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9F" w:rsidRPr="000F359F" w:rsidRDefault="000F359F" w:rsidP="000F359F">
      <w:pPr>
        <w:shd w:val="clear" w:color="auto" w:fill="FFFFFF"/>
        <w:spacing w:after="137" w:line="240" w:lineRule="auto"/>
        <w:outlineLvl w:val="0"/>
        <w:rPr>
          <w:rFonts w:ascii="Segoe UI" w:eastAsia="Times New Roman" w:hAnsi="Segoe UI" w:cs="Segoe UI"/>
          <w:b/>
          <w:bCs/>
          <w:color w:val="222222"/>
          <w:kern w:val="36"/>
          <w:sz w:val="48"/>
          <w:szCs w:val="48"/>
        </w:rPr>
      </w:pPr>
      <w:r w:rsidRPr="000F359F">
        <w:rPr>
          <w:rFonts w:ascii="Segoe UI" w:eastAsia="Times New Roman" w:hAnsi="Segoe UI" w:cs="Segoe UI"/>
          <w:b/>
          <w:bCs/>
          <w:color w:val="222222"/>
          <w:kern w:val="36"/>
          <w:sz w:val="48"/>
          <w:szCs w:val="48"/>
        </w:rPr>
        <w:t>COVID-19 vaccines: where we stand and challenges ahead</w:t>
      </w:r>
    </w:p>
    <w:p w:rsidR="000F359F" w:rsidRPr="000F359F" w:rsidRDefault="000F359F" w:rsidP="000F359F">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15"/>
          <w:szCs w:val="15"/>
        </w:rPr>
      </w:pPr>
      <w:hyperlink r:id="rId5" w:anchor="auth-Guido-Forni" w:history="1">
        <w:r w:rsidRPr="000F359F">
          <w:rPr>
            <w:rFonts w:ascii="Segoe UI" w:eastAsia="Times New Roman" w:hAnsi="Segoe UI" w:cs="Segoe UI"/>
            <w:color w:val="006699"/>
            <w:sz w:val="15"/>
            <w:u w:val="single"/>
          </w:rPr>
          <w:t xml:space="preserve">Guido </w:t>
        </w:r>
        <w:proofErr w:type="spellStart"/>
        <w:r w:rsidRPr="000F359F">
          <w:rPr>
            <w:rFonts w:ascii="Segoe UI" w:eastAsia="Times New Roman" w:hAnsi="Segoe UI" w:cs="Segoe UI"/>
            <w:color w:val="006699"/>
            <w:sz w:val="15"/>
            <w:u w:val="single"/>
          </w:rPr>
          <w:t>Forni</w:t>
        </w:r>
        <w:proofErr w:type="spellEnd"/>
      </w:hyperlink>
      <w:r w:rsidRPr="000F359F">
        <w:rPr>
          <w:rFonts w:ascii="Segoe UI" w:eastAsia="Times New Roman" w:hAnsi="Segoe UI" w:cs="Segoe UI"/>
          <w:color w:val="222222"/>
          <w:sz w:val="15"/>
          <w:szCs w:val="15"/>
        </w:rPr>
        <w:t> &amp; </w:t>
      </w:r>
    </w:p>
    <w:p w:rsidR="000F359F" w:rsidRPr="000F359F" w:rsidRDefault="000F359F" w:rsidP="000F359F">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15"/>
          <w:szCs w:val="15"/>
        </w:rPr>
      </w:pPr>
      <w:hyperlink r:id="rId6" w:anchor="auth-Alberto-Mantovani" w:history="1">
        <w:r w:rsidRPr="000F359F">
          <w:rPr>
            <w:rFonts w:ascii="Segoe UI" w:eastAsia="Times New Roman" w:hAnsi="Segoe UI" w:cs="Segoe UI"/>
            <w:color w:val="006699"/>
            <w:sz w:val="15"/>
            <w:u w:val="single"/>
          </w:rPr>
          <w:t xml:space="preserve">Alberto </w:t>
        </w:r>
        <w:proofErr w:type="spellStart"/>
        <w:r w:rsidRPr="000F359F">
          <w:rPr>
            <w:rFonts w:ascii="Segoe UI" w:eastAsia="Times New Roman" w:hAnsi="Segoe UI" w:cs="Segoe UI"/>
            <w:color w:val="006699"/>
            <w:sz w:val="15"/>
            <w:u w:val="single"/>
          </w:rPr>
          <w:t>Mantovani</w:t>
        </w:r>
        <w:proofErr w:type="spellEnd"/>
      </w:hyperlink>
      <w:r w:rsidRPr="000F359F">
        <w:rPr>
          <w:rFonts w:ascii="Segoe UI" w:eastAsia="Times New Roman" w:hAnsi="Segoe UI" w:cs="Segoe UI"/>
          <w:color w:val="222222"/>
          <w:sz w:val="15"/>
          <w:szCs w:val="15"/>
        </w:rPr>
        <w:t> </w:t>
      </w:r>
    </w:p>
    <w:p w:rsidR="000F359F" w:rsidRPr="000F359F" w:rsidRDefault="000F359F" w:rsidP="000F359F">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15"/>
          <w:szCs w:val="15"/>
        </w:rPr>
      </w:pPr>
      <w:hyperlink r:id="rId7" w:anchor="group-1" w:history="1">
        <w:r w:rsidRPr="000F359F">
          <w:rPr>
            <w:rFonts w:ascii="Segoe UI" w:eastAsia="Times New Roman" w:hAnsi="Segoe UI" w:cs="Segoe UI"/>
            <w:color w:val="006699"/>
            <w:sz w:val="15"/>
            <w:u w:val="single"/>
          </w:rPr>
          <w:t xml:space="preserve">on behalf of the COVID-19 Commission of </w:t>
        </w:r>
        <w:proofErr w:type="spellStart"/>
        <w:r w:rsidRPr="000F359F">
          <w:rPr>
            <w:rFonts w:ascii="Segoe UI" w:eastAsia="Times New Roman" w:hAnsi="Segoe UI" w:cs="Segoe UI"/>
            <w:color w:val="006699"/>
            <w:sz w:val="15"/>
            <w:u w:val="single"/>
          </w:rPr>
          <w:t>Accademia</w:t>
        </w:r>
        <w:proofErr w:type="spellEnd"/>
        <w:r w:rsidRPr="000F359F">
          <w:rPr>
            <w:rFonts w:ascii="Segoe UI" w:eastAsia="Times New Roman" w:hAnsi="Segoe UI" w:cs="Segoe UI"/>
            <w:color w:val="006699"/>
            <w:sz w:val="15"/>
            <w:u w:val="single"/>
          </w:rPr>
          <w:t xml:space="preserve"> </w:t>
        </w:r>
        <w:proofErr w:type="spellStart"/>
        <w:r w:rsidRPr="000F359F">
          <w:rPr>
            <w:rFonts w:ascii="Segoe UI" w:eastAsia="Times New Roman" w:hAnsi="Segoe UI" w:cs="Segoe UI"/>
            <w:color w:val="006699"/>
            <w:sz w:val="15"/>
            <w:u w:val="single"/>
          </w:rPr>
          <w:t>Nazionale</w:t>
        </w:r>
        <w:proofErr w:type="spellEnd"/>
        <w:r w:rsidRPr="000F359F">
          <w:rPr>
            <w:rFonts w:ascii="Segoe UI" w:eastAsia="Times New Roman" w:hAnsi="Segoe UI" w:cs="Segoe UI"/>
            <w:color w:val="006699"/>
            <w:sz w:val="15"/>
            <w:u w:val="single"/>
          </w:rPr>
          <w:t xml:space="preserve"> </w:t>
        </w:r>
        <w:proofErr w:type="spellStart"/>
        <w:r w:rsidRPr="000F359F">
          <w:rPr>
            <w:rFonts w:ascii="Segoe UI" w:eastAsia="Times New Roman" w:hAnsi="Segoe UI" w:cs="Segoe UI"/>
            <w:color w:val="006699"/>
            <w:sz w:val="15"/>
            <w:u w:val="single"/>
          </w:rPr>
          <w:t>dei</w:t>
        </w:r>
        <w:proofErr w:type="spellEnd"/>
        <w:r w:rsidRPr="000F359F">
          <w:rPr>
            <w:rFonts w:ascii="Segoe UI" w:eastAsia="Times New Roman" w:hAnsi="Segoe UI" w:cs="Segoe UI"/>
            <w:color w:val="006699"/>
            <w:sz w:val="15"/>
            <w:u w:val="single"/>
          </w:rPr>
          <w:t xml:space="preserve"> </w:t>
        </w:r>
        <w:proofErr w:type="spellStart"/>
        <w:r w:rsidRPr="000F359F">
          <w:rPr>
            <w:rFonts w:ascii="Segoe UI" w:eastAsia="Times New Roman" w:hAnsi="Segoe UI" w:cs="Segoe UI"/>
            <w:color w:val="006699"/>
            <w:sz w:val="15"/>
            <w:u w:val="single"/>
          </w:rPr>
          <w:t>Lincei</w:t>
        </w:r>
        <w:proofErr w:type="spellEnd"/>
        <w:r w:rsidRPr="000F359F">
          <w:rPr>
            <w:rFonts w:ascii="Segoe UI" w:eastAsia="Times New Roman" w:hAnsi="Segoe UI" w:cs="Segoe UI"/>
            <w:color w:val="006699"/>
            <w:sz w:val="15"/>
            <w:u w:val="single"/>
          </w:rPr>
          <w:t>, Rome</w:t>
        </w:r>
      </w:hyperlink>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hyperlink r:id="rId8" w:history="1">
        <w:r w:rsidRPr="000F359F">
          <w:rPr>
            <w:rFonts w:ascii="Segoe UI" w:eastAsia="Times New Roman" w:hAnsi="Segoe UI" w:cs="Segoe UI"/>
            <w:i/>
            <w:iCs/>
            <w:color w:val="006699"/>
            <w:sz w:val="15"/>
            <w:u w:val="single"/>
          </w:rPr>
          <w:t>Cell Death &amp; Differentiation</w:t>
        </w:r>
      </w:hyperlink>
      <w:r w:rsidRPr="000F359F">
        <w:rPr>
          <w:rFonts w:ascii="Segoe UI" w:eastAsia="Times New Roman" w:hAnsi="Segoe UI" w:cs="Segoe UI"/>
          <w:color w:val="222222"/>
          <w:sz w:val="15"/>
          <w:szCs w:val="15"/>
        </w:rPr>
        <w:t> </w:t>
      </w:r>
      <w:r w:rsidRPr="000F359F">
        <w:rPr>
          <w:rFonts w:ascii="Segoe UI" w:eastAsia="Times New Roman" w:hAnsi="Segoe UI" w:cs="Segoe UI"/>
          <w:b/>
          <w:bCs/>
          <w:color w:val="222222"/>
          <w:sz w:val="15"/>
        </w:rPr>
        <w:t>volume</w:t>
      </w:r>
      <w:r w:rsidRPr="000F359F">
        <w:rPr>
          <w:rFonts w:ascii="Segoe UI" w:eastAsia="Times New Roman" w:hAnsi="Segoe UI" w:cs="Segoe UI"/>
          <w:b/>
          <w:bCs/>
          <w:color w:val="222222"/>
          <w:sz w:val="15"/>
          <w:szCs w:val="15"/>
        </w:rPr>
        <w:t> 28</w:t>
      </w:r>
      <w:r w:rsidRPr="000F359F">
        <w:rPr>
          <w:rFonts w:ascii="Segoe UI" w:eastAsia="Times New Roman" w:hAnsi="Segoe UI" w:cs="Segoe UI"/>
          <w:color w:val="222222"/>
          <w:sz w:val="15"/>
          <w:szCs w:val="15"/>
        </w:rPr>
        <w:t>, </w:t>
      </w:r>
      <w:r w:rsidRPr="000F359F">
        <w:rPr>
          <w:rFonts w:ascii="Segoe UI" w:eastAsia="Times New Roman" w:hAnsi="Segoe UI" w:cs="Segoe UI"/>
          <w:color w:val="222222"/>
          <w:sz w:val="15"/>
        </w:rPr>
        <w:t>pages</w:t>
      </w:r>
      <w:r w:rsidRPr="000F359F">
        <w:rPr>
          <w:rFonts w:ascii="Segoe UI" w:eastAsia="Times New Roman" w:hAnsi="Segoe UI" w:cs="Segoe UI"/>
          <w:color w:val="222222"/>
          <w:sz w:val="15"/>
          <w:szCs w:val="15"/>
        </w:rPr>
        <w:t>626–639(2021)</w:t>
      </w:r>
      <w:hyperlink r:id="rId9" w:anchor="citeas" w:history="1">
        <w:r w:rsidRPr="000F359F">
          <w:rPr>
            <w:rFonts w:ascii="Segoe UI" w:eastAsia="Times New Roman" w:hAnsi="Segoe UI" w:cs="Segoe UI"/>
            <w:color w:val="006699"/>
            <w:sz w:val="15"/>
            <w:u w:val="single"/>
          </w:rPr>
          <w:t>Cite this article</w:t>
        </w:r>
      </w:hyperlink>
    </w:p>
    <w:p w:rsidR="000F359F" w:rsidRPr="000F359F" w:rsidRDefault="000F359F" w:rsidP="000F359F">
      <w:pPr>
        <w:numPr>
          <w:ilvl w:val="0"/>
          <w:numId w:val="2"/>
        </w:numPr>
        <w:pBdr>
          <w:right w:val="single" w:sz="4" w:space="0" w:color="6F6F6F"/>
        </w:pBdr>
        <w:shd w:val="clear" w:color="auto" w:fill="FFFFFF"/>
        <w:spacing w:after="0" w:line="240" w:lineRule="auto"/>
        <w:ind w:left="0" w:right="69"/>
        <w:rPr>
          <w:rFonts w:ascii="Segoe UI" w:eastAsia="Times New Roman" w:hAnsi="Segoe UI" w:cs="Segoe UI"/>
          <w:b/>
          <w:bCs/>
          <w:color w:val="222222"/>
          <w:sz w:val="15"/>
          <w:szCs w:val="15"/>
        </w:rPr>
      </w:pPr>
      <w:r w:rsidRPr="000F359F">
        <w:rPr>
          <w:rFonts w:ascii="Segoe UI" w:eastAsia="Times New Roman" w:hAnsi="Segoe UI" w:cs="Segoe UI"/>
          <w:b/>
          <w:bCs/>
          <w:color w:val="222222"/>
          <w:sz w:val="15"/>
          <w:szCs w:val="15"/>
        </w:rPr>
        <w:t>48k </w:t>
      </w:r>
      <w:r w:rsidRPr="000F359F">
        <w:rPr>
          <w:rFonts w:ascii="Segoe UI" w:eastAsia="Times New Roman" w:hAnsi="Segoe UI" w:cs="Segoe UI"/>
          <w:color w:val="626262"/>
          <w:sz w:val="15"/>
        </w:rPr>
        <w:t>Accesses</w:t>
      </w:r>
    </w:p>
    <w:p w:rsidR="000F359F" w:rsidRPr="000F359F" w:rsidRDefault="000F359F" w:rsidP="000F359F">
      <w:pPr>
        <w:numPr>
          <w:ilvl w:val="0"/>
          <w:numId w:val="2"/>
        </w:numPr>
        <w:pBdr>
          <w:right w:val="single" w:sz="4" w:space="0" w:color="6F6F6F"/>
        </w:pBdr>
        <w:shd w:val="clear" w:color="auto" w:fill="FFFFFF"/>
        <w:spacing w:after="0" w:line="240" w:lineRule="auto"/>
        <w:ind w:left="0" w:right="69"/>
        <w:rPr>
          <w:rFonts w:ascii="Segoe UI" w:eastAsia="Times New Roman" w:hAnsi="Segoe UI" w:cs="Segoe UI"/>
          <w:b/>
          <w:bCs/>
          <w:color w:val="222222"/>
          <w:sz w:val="15"/>
          <w:szCs w:val="15"/>
        </w:rPr>
      </w:pPr>
      <w:r w:rsidRPr="000F359F">
        <w:rPr>
          <w:rFonts w:ascii="Segoe UI" w:eastAsia="Times New Roman" w:hAnsi="Segoe UI" w:cs="Segoe UI"/>
          <w:b/>
          <w:bCs/>
          <w:color w:val="222222"/>
          <w:sz w:val="15"/>
          <w:szCs w:val="15"/>
        </w:rPr>
        <w:t>4 </w:t>
      </w:r>
      <w:r w:rsidRPr="000F359F">
        <w:rPr>
          <w:rFonts w:ascii="Segoe UI" w:eastAsia="Times New Roman" w:hAnsi="Segoe UI" w:cs="Segoe UI"/>
          <w:color w:val="626262"/>
          <w:sz w:val="15"/>
        </w:rPr>
        <w:t>Citations</w:t>
      </w:r>
    </w:p>
    <w:p w:rsidR="000F359F" w:rsidRPr="000F359F" w:rsidRDefault="000F359F" w:rsidP="000F359F">
      <w:pPr>
        <w:numPr>
          <w:ilvl w:val="0"/>
          <w:numId w:val="2"/>
        </w:numPr>
        <w:pBdr>
          <w:right w:val="single" w:sz="4" w:space="0" w:color="6F6F6F"/>
        </w:pBdr>
        <w:shd w:val="clear" w:color="auto" w:fill="FFFFFF"/>
        <w:spacing w:after="0" w:line="240" w:lineRule="auto"/>
        <w:ind w:left="0" w:right="69"/>
        <w:rPr>
          <w:rFonts w:ascii="Segoe UI" w:eastAsia="Times New Roman" w:hAnsi="Segoe UI" w:cs="Segoe UI"/>
          <w:b/>
          <w:bCs/>
          <w:color w:val="222222"/>
          <w:sz w:val="15"/>
          <w:szCs w:val="15"/>
        </w:rPr>
      </w:pPr>
      <w:r w:rsidRPr="000F359F">
        <w:rPr>
          <w:rFonts w:ascii="Segoe UI" w:eastAsia="Times New Roman" w:hAnsi="Segoe UI" w:cs="Segoe UI"/>
          <w:b/>
          <w:bCs/>
          <w:color w:val="222222"/>
          <w:sz w:val="15"/>
          <w:szCs w:val="15"/>
        </w:rPr>
        <w:t>201 </w:t>
      </w:r>
      <w:proofErr w:type="spellStart"/>
      <w:r w:rsidRPr="000F359F">
        <w:rPr>
          <w:rFonts w:ascii="Segoe UI" w:eastAsia="Times New Roman" w:hAnsi="Segoe UI" w:cs="Segoe UI"/>
          <w:color w:val="626262"/>
          <w:sz w:val="15"/>
        </w:rPr>
        <w:t>Altmetric</w:t>
      </w:r>
      <w:proofErr w:type="spellEnd"/>
    </w:p>
    <w:p w:rsidR="000F359F" w:rsidRPr="000F359F" w:rsidRDefault="000F359F" w:rsidP="000F359F">
      <w:pPr>
        <w:numPr>
          <w:ilvl w:val="0"/>
          <w:numId w:val="2"/>
        </w:numPr>
        <w:shd w:val="clear" w:color="auto" w:fill="FFFFFF"/>
        <w:spacing w:line="240" w:lineRule="auto"/>
        <w:ind w:left="0" w:right="69"/>
        <w:rPr>
          <w:rFonts w:ascii="Segoe UI" w:eastAsia="Times New Roman" w:hAnsi="Segoe UI" w:cs="Segoe UI"/>
          <w:color w:val="222222"/>
          <w:sz w:val="15"/>
          <w:szCs w:val="15"/>
        </w:rPr>
      </w:pPr>
      <w:hyperlink r:id="rId10" w:history="1">
        <w:proofErr w:type="spellStart"/>
        <w:r w:rsidRPr="000F359F">
          <w:rPr>
            <w:rFonts w:ascii="Segoe UI" w:eastAsia="Times New Roman" w:hAnsi="Segoe UI" w:cs="Segoe UI"/>
            <w:color w:val="006699"/>
            <w:sz w:val="15"/>
            <w:u w:val="single"/>
          </w:rPr>
          <w:t>Metrics</w:t>
        </w:r>
        <w:r w:rsidRPr="000F359F">
          <w:rPr>
            <w:rFonts w:ascii="Segoe UI" w:eastAsia="Times New Roman" w:hAnsi="Segoe UI" w:cs="Segoe UI"/>
            <w:color w:val="006699"/>
            <w:sz w:val="15"/>
          </w:rPr>
          <w:t>details</w:t>
        </w:r>
        <w:proofErr w:type="spellEnd"/>
      </w:hyperlink>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Abstract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In the eleven months elapsed since the identification of the SARS-CoV-2 virus and its genome, an exceptional effort by the scientific community has led to the development of over 300 vaccine projects. Over 40 are now undergoing clinical evaluation, ten of these are in Phase III clinical trials, three of them have ended Phase III with positive results. A few of these new vaccines are being approved for emergency use. Existing data suggest that new vaccine candidates may be instrumental in protecting individuals and reducing the spread of pandemic. The conceptual and technological platforms exploited are diverse, and it is likely that different vaccines will show to be better suited to distinct groups of the human population. Moreover, it remains to be elucidated whether and to what extent the capacity of vaccines under evaluation and of unrelated vaccines such as BCG can increase immunological fitness by training innate immunity to SARS-CoV-2 and pathogen-agnostic protection. Due to the short development time and the novelty of the technologies adopted, these vaccines will be deployed with several unresolved issues that only the passage of time will permit to clarify. Technical problems connected with the production of billions of doses and ethical ones connected with the availably of these vaccines also in the poorest countries, are imminent challenges facing us. It is our tenet that in the long run more than one vaccine will be needed to ensure equitable global access, protection of diverse subjects and immunity against viral variants.</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Facts</w:t>
      </w:r>
    </w:p>
    <w:p w:rsidR="000F359F" w:rsidRPr="000F359F" w:rsidRDefault="000F359F" w:rsidP="000F359F">
      <w:pPr>
        <w:numPr>
          <w:ilvl w:val="0"/>
          <w:numId w:val="3"/>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COVID-19 outbreak has prompted scientists from around the world to design anti-SARS-CoV-2 vaccines.</w:t>
      </w:r>
    </w:p>
    <w:p w:rsidR="000F359F" w:rsidRPr="000F359F" w:rsidRDefault="000F359F" w:rsidP="000F359F">
      <w:pPr>
        <w:numPr>
          <w:ilvl w:val="0"/>
          <w:numId w:val="3"/>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free availability of basic science data has allowed creating vaccines based on very innovative platforms and directed towards very well defined sensible targets.</w:t>
      </w:r>
    </w:p>
    <w:p w:rsidR="000F359F" w:rsidRPr="000F359F" w:rsidRDefault="000F359F" w:rsidP="000F359F">
      <w:pPr>
        <w:numPr>
          <w:ilvl w:val="0"/>
          <w:numId w:val="3"/>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High financial support both from private consortia and the governments of several nations have made it possible to develop the new vaccines extremely quickly.</w:t>
      </w:r>
    </w:p>
    <w:p w:rsidR="000F359F" w:rsidRPr="000F359F" w:rsidRDefault="000F359F" w:rsidP="000F359F">
      <w:pPr>
        <w:numPr>
          <w:ilvl w:val="0"/>
          <w:numId w:val="3"/>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possibility of having numerous vaccines based on different technologies will allow us to select those that can be most effective in specific phases of the pandemic and different parts of the world.</w:t>
      </w:r>
    </w:p>
    <w:p w:rsidR="000F359F" w:rsidRPr="000F359F" w:rsidRDefault="000F359F" w:rsidP="000F359F">
      <w:pPr>
        <w:numPr>
          <w:ilvl w:val="0"/>
          <w:numId w:val="3"/>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production and distribution of billions of doses of COVID-19 vaccines is the new, difficult challenge.</w:t>
      </w:r>
    </w:p>
    <w:p w:rsidR="000F359F" w:rsidRPr="000F359F" w:rsidRDefault="000F359F" w:rsidP="000F359F">
      <w:pPr>
        <w:numPr>
          <w:ilvl w:val="0"/>
          <w:numId w:val="3"/>
        </w:num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creative and technological effort that lead to the development of COVID-19 vaccines has changed the way of thinking and designing new vaccines for other diseases.</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Open questions</w:t>
      </w:r>
    </w:p>
    <w:p w:rsidR="000F359F" w:rsidRPr="000F359F" w:rsidRDefault="000F359F" w:rsidP="000F359F">
      <w:pPr>
        <w:numPr>
          <w:ilvl w:val="0"/>
          <w:numId w:val="4"/>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Will the new vaccines be able to control the COVID-19 pandemic?</w:t>
      </w:r>
    </w:p>
    <w:p w:rsidR="000F359F" w:rsidRPr="000F359F" w:rsidRDefault="000F359F" w:rsidP="000F359F">
      <w:pPr>
        <w:numPr>
          <w:ilvl w:val="0"/>
          <w:numId w:val="4"/>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Will there be vaccines that will be able to protect the most fragile sections of the human population?</w:t>
      </w:r>
    </w:p>
    <w:p w:rsidR="000F359F" w:rsidRPr="000F359F" w:rsidRDefault="000F359F" w:rsidP="000F359F">
      <w:pPr>
        <w:numPr>
          <w:ilvl w:val="0"/>
          <w:numId w:val="4"/>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lastRenderedPageBreak/>
        <w:t>The development of vaccines in a very short time necessarily implies that is not yet possible to know their long-term efficacy and possible side effects.</w:t>
      </w:r>
    </w:p>
    <w:p w:rsidR="000F359F" w:rsidRPr="000F359F" w:rsidRDefault="000F359F" w:rsidP="000F359F">
      <w:pPr>
        <w:numPr>
          <w:ilvl w:val="0"/>
          <w:numId w:val="4"/>
        </w:num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Will it be possible to overcome financial and political problems and allow COVID-19 vaccines to be available with equity for the entire population of the world?</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Introduction</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hope and hype that the media and public at large are placing on having as soon as possible a vaccine that protects against COVID-19 is the result of the great triumphs that vaccines have had and are having in the control of infectious diseases. However, there is a long series of infectious diseases in which vaccines are only partially effective and we have a series of sensational vaccine defeats [</w:t>
      </w:r>
      <w:hyperlink r:id="rId11" w:anchor="ref-CR1" w:tooltip="Forni G, Mantovani A, Moretta L, Rezza G Vaccines. Accademia Nazionale dei Lincei. 2018. &#10;                  https://www.lincei.it/it/article/i-vaccini-vaccines-position-paper&#10;                  &#10;                ."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 Indeed, each disease is an immunological problem in itself: even today, with all the data at one’s disposal, it is difficult to predict what kind of vaccine can be truly effective. This difficulty is even greater for COVID-19, a new disease in which ongoing studies in laboratories worldwide are adding new data at a tremendous pace. SARS-CoV2, the coronavirus responsible for COVID-19 is an RNA virus, and these viruses generally have a high mutation rate. Genetic instability has long been considered to represent a challenge to develop effective vaccines against RNA viruses.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In many cases, recovery from a viral disease rests on the combined action of antibodies in the biological fluids that neutralize the viral particles and the killer activity of lymphocytes that track down and kill virus-infected cells. However, there are viral diseases whose healing depends mainly, if not exclusively, on the antibody response and others where the destructive action of the killer lymphocytes is fundamental. What is the case with COVID-19 is not yet clearly defined although several data suggest that the major protective effect is to be attributed to antibodies against the Spike protein and in particular against its receptor-binding domain. Often, healed patients display high titers of SARS-CoV-2 neutralizing antibodies [</w:t>
      </w:r>
      <w:hyperlink r:id="rId12" w:anchor="ref-CR2" w:tooltip="Piccoli L, Park YJ, Tortorici MA, Czudnochowski N, Alexandra C, Walls AC, et al. Mapping neutralizing and immunodominant sites on the SARS-CoV-2 spike receptor-binding domain by structure-guided high-resolution serology, Cell. 2020;183:1024–42." w:history="1">
        <w:r w:rsidRPr="000F359F">
          <w:rPr>
            <w:rFonts w:ascii="Segoe UI" w:eastAsia="Times New Roman" w:hAnsi="Segoe UI" w:cs="Segoe UI"/>
            <w:color w:val="006699"/>
            <w:sz w:val="15"/>
            <w:u w:val="single"/>
          </w:rPr>
          <w:t>2</w:t>
        </w:r>
      </w:hyperlink>
      <w:r w:rsidRPr="000F359F">
        <w:rPr>
          <w:rFonts w:ascii="Segoe UI" w:eastAsia="Times New Roman" w:hAnsi="Segoe UI" w:cs="Segoe UI"/>
          <w:color w:val="222222"/>
          <w:sz w:val="15"/>
          <w:szCs w:val="15"/>
        </w:rPr>
        <w:t xml:space="preserve">]. Data on the role of mucosal immunity and </w:t>
      </w:r>
      <w:proofErr w:type="spellStart"/>
      <w:r w:rsidRPr="000F359F">
        <w:rPr>
          <w:rFonts w:ascii="Segoe UI" w:eastAsia="Times New Roman" w:hAnsi="Segoe UI" w:cs="Segoe UI"/>
          <w:color w:val="222222"/>
          <w:sz w:val="15"/>
          <w:szCs w:val="15"/>
        </w:rPr>
        <w:t>secretory</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IgA</w:t>
      </w:r>
      <w:proofErr w:type="spellEnd"/>
      <w:r w:rsidRPr="000F359F">
        <w:rPr>
          <w:rFonts w:ascii="Segoe UI" w:eastAsia="Times New Roman" w:hAnsi="Segoe UI" w:cs="Segoe UI"/>
          <w:color w:val="222222"/>
          <w:sz w:val="15"/>
          <w:szCs w:val="15"/>
        </w:rPr>
        <w:t xml:space="preserve"> and </w:t>
      </w:r>
      <w:proofErr w:type="spellStart"/>
      <w:r w:rsidRPr="000F359F">
        <w:rPr>
          <w:rFonts w:ascii="Segoe UI" w:eastAsia="Times New Roman" w:hAnsi="Segoe UI" w:cs="Segoe UI"/>
          <w:color w:val="222222"/>
          <w:sz w:val="15"/>
          <w:szCs w:val="15"/>
        </w:rPr>
        <w:t>IgM</w:t>
      </w:r>
      <w:proofErr w:type="spellEnd"/>
      <w:r w:rsidRPr="000F359F">
        <w:rPr>
          <w:rFonts w:ascii="Segoe UI" w:eastAsia="Times New Roman" w:hAnsi="Segoe UI" w:cs="Segoe UI"/>
          <w:color w:val="222222"/>
          <w:sz w:val="15"/>
          <w:szCs w:val="15"/>
        </w:rPr>
        <w:t xml:space="preserve"> are scarce. Furthermore, we cannot yet know how long the protection acquired by recovered patients will last. This point is of interest since often, the duration of the protection after healing somewhat corresponds to the duration of the protection provided by the vaccine.</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Despite the impressive amount of studies carried out since the virus was first characterized, there are still a large number of unknowns about this disease. And it is precisely these unknowns that fully justify the very different conceptual and technological strategies that are currently pursued in the preparation of vaccines against COVID-19. This diversification appeared essential precisely because, for many diseases, but particularly for a new disease as COVD-19, it is difficult to predict which type of immune response and therefore vaccine will be more effective.</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As shown by Lurie et al. [</w:t>
      </w:r>
      <w:hyperlink r:id="rId13" w:anchor="ref-CR3" w:tooltip="Lurie N, Saville M, Hatchett R, Halton J. Developing Covid-19 Vaccines at pandemic speed. N Engl J Med. 2020;382:1969–73." w:history="1">
        <w:r w:rsidRPr="000F359F">
          <w:rPr>
            <w:rFonts w:ascii="Segoe UI" w:eastAsia="Times New Roman" w:hAnsi="Segoe UI" w:cs="Segoe UI"/>
            <w:color w:val="006699"/>
            <w:sz w:val="15"/>
            <w:u w:val="single"/>
          </w:rPr>
          <w:t>3</w:t>
        </w:r>
      </w:hyperlink>
      <w:r w:rsidRPr="000F359F">
        <w:rPr>
          <w:rFonts w:ascii="Segoe UI" w:eastAsia="Times New Roman" w:hAnsi="Segoe UI" w:cs="Segoe UI"/>
          <w:color w:val="222222"/>
          <w:sz w:val="15"/>
          <w:szCs w:val="15"/>
        </w:rPr>
        <w:t>], there are major differences between traditional vaccine development and development under the pressure of a rampant epidemic. Because of the pressure created by the pandemic, multiple activities are carried at financial risks, without knowing whether the candidate vaccine will be safe and effective, including very early manufacturing and scale-up to commercial scale before the establishment of clinical proof of concept. However, in many cases, the financial risk is mainly being taken by Public Institutions and Governments which provide financial support to companies in their development effort.</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Technological platforms: the bright side of human creativity</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As of December 2020, just eleven months after the definition of the SARS-CoV-2 genome, there are over 150 official vaccine projects [</w:t>
      </w:r>
      <w:hyperlink r:id="rId14" w:anchor="ref-CR4" w:tooltip="WHO. Draft landscape of COVID-19 candidate vaccines. 2020. &#10;                  https://www.who.int/publications/m/item/draft-landscape-of-COVID-19-candidate-vaccines&#10;                  &#10;                ." w:history="1">
        <w:r w:rsidRPr="000F359F">
          <w:rPr>
            <w:rFonts w:ascii="Segoe UI" w:eastAsia="Times New Roman" w:hAnsi="Segoe UI" w:cs="Segoe UI"/>
            <w:color w:val="006699"/>
            <w:sz w:val="15"/>
            <w:u w:val="single"/>
          </w:rPr>
          <w:t>4</w:t>
        </w:r>
      </w:hyperlink>
      <w:r w:rsidRPr="000F359F">
        <w:rPr>
          <w:rFonts w:ascii="Segoe UI" w:eastAsia="Times New Roman" w:hAnsi="Segoe UI" w:cs="Segoe UI"/>
          <w:color w:val="222222"/>
          <w:sz w:val="15"/>
          <w:szCs w:val="15"/>
        </w:rPr>
        <w:t>, </w:t>
      </w:r>
      <w:hyperlink r:id="rId15" w:anchor="ref-CR5" w:tooltip="Akst J. COVID-19 vaccine frontrunners. The Scientist. 2020. &#10;                  https://www.the-scientist.com/news-opinion/covid-19-vaccine-frontrunners-67382&#10;                  &#10;                ."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 About fifty of them have already reached human experimentation and a few of these are currently administered to some sectors of the general population. By exploiting different technologies, these anti-SARS-CoV-2 candidate vaccines are targeting the whole SARS-CoV-2, molecules or fragments of molecules expressed on this virus surface. These different candidate vaccines can be grouped based on the technological platform exploited to elicit a protective immune response. However, almost every vaccine project has its peculiarities that make it unique and which could have significant consequences regarding the efficacy or duration of the induced protection or the safety of the vaccine. In Figs. </w:t>
      </w:r>
      <w:hyperlink r:id="rId16" w:anchor="Fig1"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 </w:t>
      </w:r>
      <w:hyperlink r:id="rId17" w:anchor="Fig3" w:history="1">
        <w:r w:rsidRPr="000F359F">
          <w:rPr>
            <w:rFonts w:ascii="Segoe UI" w:eastAsia="Times New Roman" w:hAnsi="Segoe UI" w:cs="Segoe UI"/>
            <w:color w:val="006699"/>
            <w:sz w:val="15"/>
            <w:u w:val="single"/>
          </w:rPr>
          <w:t>3</w:t>
        </w:r>
      </w:hyperlink>
      <w:r w:rsidRPr="000F359F">
        <w:rPr>
          <w:rFonts w:ascii="Segoe UI" w:eastAsia="Times New Roman" w:hAnsi="Segoe UI" w:cs="Segoe UI"/>
          <w:color w:val="222222"/>
          <w:sz w:val="15"/>
          <w:szCs w:val="15"/>
        </w:rPr>
        <w:t>, </w:t>
      </w:r>
      <w:hyperlink r:id="rId18" w:anchor="Fig4" w:history="1">
        <w:r w:rsidRPr="000F359F">
          <w:rPr>
            <w:rFonts w:ascii="Segoe UI" w:eastAsia="Times New Roman" w:hAnsi="Segoe UI" w:cs="Segoe UI"/>
            <w:color w:val="006699"/>
            <w:sz w:val="15"/>
            <w:u w:val="single"/>
          </w:rPr>
          <w:t>4</w:t>
        </w:r>
      </w:hyperlink>
      <w:r w:rsidRPr="000F359F">
        <w:rPr>
          <w:rFonts w:ascii="Segoe UI" w:eastAsia="Times New Roman" w:hAnsi="Segoe UI" w:cs="Segoe UI"/>
          <w:color w:val="222222"/>
          <w:sz w:val="15"/>
          <w:szCs w:val="15"/>
        </w:rPr>
        <w:t> and </w:t>
      </w:r>
      <w:hyperlink r:id="rId19"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 details of selected vaccine projects that are currently in Phase III trial are shown.</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sidRPr="000F359F">
        <w:rPr>
          <w:rFonts w:ascii="Segoe UI" w:eastAsia="Times New Roman" w:hAnsi="Segoe UI" w:cs="Segoe UI"/>
          <w:b/>
          <w:bCs/>
          <w:color w:val="222222"/>
          <w:sz w:val="15"/>
          <w:szCs w:val="15"/>
        </w:rPr>
        <w:t>Fig. 1: Twelve candidate vaccines currently in Phase III trial.</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Pr>
          <w:rFonts w:ascii="Segoe UI" w:eastAsia="Times New Roman" w:hAnsi="Segoe UI" w:cs="Segoe UI"/>
          <w:noProof/>
          <w:color w:val="006699"/>
          <w:sz w:val="15"/>
          <w:szCs w:val="15"/>
        </w:rPr>
        <w:lastRenderedPageBreak/>
        <w:drawing>
          <wp:inline distT="0" distB="0" distL="0" distR="0">
            <wp:extent cx="6525895" cy="3543300"/>
            <wp:effectExtent l="19050" t="0" r="8255" b="0"/>
            <wp:docPr id="1" name="Picture 1" descr="figure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a:hlinkClick r:id="rId20"/>
                    </pic:cNvPr>
                    <pic:cNvPicPr>
                      <a:picLocks noChangeAspect="1" noChangeArrowheads="1"/>
                    </pic:cNvPicPr>
                  </pic:nvPicPr>
                  <pic:blipFill>
                    <a:blip r:embed="rId21" cstate="print"/>
                    <a:srcRect/>
                    <a:stretch>
                      <a:fillRect/>
                    </a:stretch>
                  </pic:blipFill>
                  <pic:spPr bwMode="auto">
                    <a:xfrm>
                      <a:off x="0" y="0"/>
                      <a:ext cx="6525895" cy="3543300"/>
                    </a:xfrm>
                    <a:prstGeom prst="rect">
                      <a:avLst/>
                    </a:prstGeom>
                    <a:noFill/>
                    <a:ln w="9525">
                      <a:noFill/>
                      <a:miter lim="800000"/>
                      <a:headEnd/>
                      <a:tailEnd/>
                    </a:ln>
                  </pic:spPr>
                </pic:pic>
              </a:graphicData>
            </a:graphic>
          </wp:inline>
        </w:drawing>
      </w:r>
    </w:p>
    <w:p w:rsidR="000F359F" w:rsidRPr="000F359F" w:rsidRDefault="000F359F" w:rsidP="000F359F">
      <w:pPr>
        <w:shd w:val="clear" w:color="auto" w:fill="FFFFFF"/>
        <w:spacing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COVID-19 vaccines based on the whole inactivated SARS-CoV-2.</w:t>
      </w:r>
    </w:p>
    <w:p w:rsidR="000F359F" w:rsidRPr="000F359F" w:rsidRDefault="000F359F" w:rsidP="000F359F">
      <w:pPr>
        <w:shd w:val="clear" w:color="auto" w:fill="FFFFFF"/>
        <w:spacing w:line="240" w:lineRule="auto"/>
        <w:jc w:val="right"/>
        <w:rPr>
          <w:rFonts w:ascii="Segoe UI" w:eastAsia="Times New Roman" w:hAnsi="Segoe UI" w:cs="Segoe UI"/>
          <w:color w:val="222222"/>
          <w:sz w:val="15"/>
          <w:szCs w:val="15"/>
        </w:rPr>
      </w:pPr>
      <w:hyperlink r:id="rId22" w:history="1">
        <w:r w:rsidRPr="000F359F">
          <w:rPr>
            <w:rFonts w:ascii="Segoe UI" w:eastAsia="Times New Roman" w:hAnsi="Segoe UI" w:cs="Segoe UI"/>
            <w:b/>
            <w:bCs/>
            <w:color w:val="006699"/>
            <w:sz w:val="15"/>
            <w:u w:val="single"/>
          </w:rPr>
          <w:t>Full size image</w:t>
        </w:r>
      </w:hyperlink>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Faced with this variety of projects and the determination and speed with which they are carried out, one cannot help but be amazed by human scientific creativity. Even if these various projects compete with each other and have their technical secrets, their formulation comes from basic scientific research that is structured as open cooperation between all laboratories in the world. Indeed, the numerous freely available basic research data on the mechanisms of SARS-CoV-2 infection have convinced most developers of innovative vaccine to focus their efforts on inducing an immune response against the Spike protein (Fig. </w:t>
      </w:r>
      <w:hyperlink r:id="rId23" w:anchor="Fig2" w:history="1">
        <w:r w:rsidRPr="000F359F">
          <w:rPr>
            <w:rFonts w:ascii="Segoe UI" w:eastAsia="Times New Roman" w:hAnsi="Segoe UI" w:cs="Segoe UI"/>
            <w:color w:val="006699"/>
            <w:sz w:val="15"/>
            <w:u w:val="single"/>
          </w:rPr>
          <w:t>2</w:t>
        </w:r>
      </w:hyperlink>
      <w:r w:rsidRPr="000F359F">
        <w:rPr>
          <w:rFonts w:ascii="Segoe UI" w:eastAsia="Times New Roman" w:hAnsi="Segoe UI" w:cs="Segoe UI"/>
          <w:color w:val="222222"/>
          <w:sz w:val="15"/>
          <w:szCs w:val="15"/>
        </w:rPr>
        <w:t xml:space="preserve">). The new data emerging from Phase III studies show that vaccines based on nucleic acids coding for the Spike protein, carried by </w:t>
      </w:r>
      <w:proofErr w:type="spellStart"/>
      <w:r w:rsidRPr="000F359F">
        <w:rPr>
          <w:rFonts w:ascii="Segoe UI" w:eastAsia="Times New Roman" w:hAnsi="Segoe UI" w:cs="Segoe UI"/>
          <w:color w:val="222222"/>
          <w:sz w:val="15"/>
          <w:szCs w:val="15"/>
        </w:rPr>
        <w:t>liposomes</w:t>
      </w:r>
      <w:proofErr w:type="spellEnd"/>
      <w:r w:rsidRPr="000F359F">
        <w:rPr>
          <w:rFonts w:ascii="Segoe UI" w:eastAsia="Times New Roman" w:hAnsi="Segoe UI" w:cs="Segoe UI"/>
          <w:color w:val="222222"/>
          <w:sz w:val="15"/>
          <w:szCs w:val="15"/>
        </w:rPr>
        <w:t xml:space="preserve"> or adenoviruses, can elicit an effective protective response [</w:t>
      </w:r>
      <w:hyperlink r:id="rId24" w:anchor="ref-CR6" w:tooltip="Pfizer, Pfizer and BioNTech conclude Phase 3 study of COVID-19 vaccine candidate, meeting all primary efficacy endpoints. 2020. &#10;                  https://www.pfizer.com/news/press-release/press-release-detail/pfizer-and-biontech-conclude-phase-3-study-covid-19-vaccine&#10;                  &#10;                ." w:history="1">
        <w:r w:rsidRPr="000F359F">
          <w:rPr>
            <w:rFonts w:ascii="Segoe UI" w:eastAsia="Times New Roman" w:hAnsi="Segoe UI" w:cs="Segoe UI"/>
            <w:color w:val="006699"/>
            <w:sz w:val="15"/>
            <w:u w:val="single"/>
          </w:rPr>
          <w:t>6</w:t>
        </w:r>
      </w:hyperlink>
      <w:r w:rsidRPr="000F359F">
        <w:rPr>
          <w:rFonts w:ascii="Segoe UI" w:eastAsia="Times New Roman" w:hAnsi="Segoe UI" w:cs="Segoe UI"/>
          <w:color w:val="222222"/>
          <w:sz w:val="15"/>
          <w:szCs w:val="15"/>
        </w:rPr>
        <w:t>,</w:t>
      </w:r>
      <w:hyperlink r:id="rId25" w:anchor="ref-CR7" w:tooltip="Moderna, Moderna’s COVID-19 vaccine candidate meets its primary efficacy endpoint in the first interim analysis of the phase 3 COVE study. 2020. &#10;                  https://investors.modernatx.com/node/10316/pdf&#10;                  &#10;                ." w:history="1">
        <w:r w:rsidRPr="000F359F">
          <w:rPr>
            <w:rFonts w:ascii="Segoe UI" w:eastAsia="Times New Roman" w:hAnsi="Segoe UI" w:cs="Segoe UI"/>
            <w:color w:val="006699"/>
            <w:sz w:val="15"/>
            <w:u w:val="single"/>
          </w:rPr>
          <w:t>7</w:t>
        </w:r>
      </w:hyperlink>
      <w:r w:rsidRPr="000F359F">
        <w:rPr>
          <w:rFonts w:ascii="Segoe UI" w:eastAsia="Times New Roman" w:hAnsi="Segoe UI" w:cs="Segoe UI"/>
          <w:color w:val="222222"/>
          <w:sz w:val="15"/>
          <w:szCs w:val="15"/>
        </w:rPr>
        <w:t>,</w:t>
      </w:r>
      <w:hyperlink r:id="rId26" w:anchor="ref-CR8" w:tooltip="AstraZeneca, AZD1222 vaccine met primary efficacy endpoints in preventing COVID-19. 2020. &#10;                  https://www.astrazeneca.com/media-centre/press-releases/2020/azd1222hlr.html&#10;                  &#10;                ." w:history="1">
        <w:r w:rsidRPr="000F359F">
          <w:rPr>
            <w:rFonts w:ascii="Segoe UI" w:eastAsia="Times New Roman" w:hAnsi="Segoe UI" w:cs="Segoe UI"/>
            <w:color w:val="006699"/>
            <w:sz w:val="15"/>
            <w:u w:val="single"/>
          </w:rPr>
          <w:t>8</w:t>
        </w:r>
      </w:hyperlink>
      <w:r w:rsidRPr="000F359F">
        <w:rPr>
          <w:rFonts w:ascii="Segoe UI" w:eastAsia="Times New Roman" w:hAnsi="Segoe UI" w:cs="Segoe UI"/>
          <w:color w:val="222222"/>
          <w:sz w:val="15"/>
          <w:szCs w:val="15"/>
        </w:rPr>
        <w:t>,</w:t>
      </w:r>
      <w:hyperlink r:id="rId27" w:anchor="ref-CR9" w:tooltip="Sputnik V. The first registered vaccine against COVID-19. &#10;                  https://sputnikvaccine.com/&#10;                  &#10;                " w:history="1">
        <w:r w:rsidRPr="000F359F">
          <w:rPr>
            <w:rFonts w:ascii="Segoe UI" w:eastAsia="Times New Roman" w:hAnsi="Segoe UI" w:cs="Segoe UI"/>
            <w:color w:val="006699"/>
            <w:sz w:val="15"/>
            <w:u w:val="single"/>
          </w:rPr>
          <w:t>9</w:t>
        </w:r>
      </w:hyperlink>
      <w:r w:rsidRPr="000F359F">
        <w:rPr>
          <w:rFonts w:ascii="Segoe UI" w:eastAsia="Times New Roman" w:hAnsi="Segoe UI" w:cs="Segoe UI"/>
          <w:color w:val="222222"/>
          <w:sz w:val="15"/>
          <w:szCs w:val="15"/>
        </w:rPr>
        <w:t>]. These four impressive press releases provide the first evidence that vaccines based on previously unproven technologies can significantly contribute to the control of a pandemic that to date has caused more than 1.5 million deaths [</w:t>
      </w:r>
      <w:hyperlink r:id="rId28" w:anchor="ref-CR10" w:tooltip="Cohen J. Vaccine wagers on coronavirus surface protein pay off. Science. 2020;370:894–5." w:history="1">
        <w:r w:rsidRPr="000F359F">
          <w:rPr>
            <w:rFonts w:ascii="Segoe UI" w:eastAsia="Times New Roman" w:hAnsi="Segoe UI" w:cs="Segoe UI"/>
            <w:color w:val="006699"/>
            <w:sz w:val="15"/>
            <w:u w:val="single"/>
          </w:rPr>
          <w:t>10</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sidRPr="000F359F">
        <w:rPr>
          <w:rFonts w:ascii="Segoe UI" w:eastAsia="Times New Roman" w:hAnsi="Segoe UI" w:cs="Segoe UI"/>
          <w:b/>
          <w:bCs/>
          <w:color w:val="222222"/>
          <w:sz w:val="15"/>
          <w:szCs w:val="15"/>
        </w:rPr>
        <w:t>Fig. 2: Spike as a target for vaccine development.</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Pr>
          <w:rFonts w:ascii="Segoe UI" w:eastAsia="Times New Roman" w:hAnsi="Segoe UI" w:cs="Segoe UI"/>
          <w:noProof/>
          <w:color w:val="006699"/>
          <w:sz w:val="15"/>
          <w:szCs w:val="15"/>
        </w:rPr>
        <w:drawing>
          <wp:inline distT="0" distB="0" distL="0" distR="0">
            <wp:extent cx="6525895" cy="2122805"/>
            <wp:effectExtent l="19050" t="0" r="8255" b="0"/>
            <wp:docPr id="2" name="Picture 2" descr="figure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a:hlinkClick r:id="rId29"/>
                    </pic:cNvPr>
                    <pic:cNvPicPr>
                      <a:picLocks noChangeAspect="1" noChangeArrowheads="1"/>
                    </pic:cNvPicPr>
                  </pic:nvPicPr>
                  <pic:blipFill>
                    <a:blip r:embed="rId30" cstate="print"/>
                    <a:srcRect/>
                    <a:stretch>
                      <a:fillRect/>
                    </a:stretch>
                  </pic:blipFill>
                  <pic:spPr bwMode="auto">
                    <a:xfrm>
                      <a:off x="0" y="0"/>
                      <a:ext cx="6525895" cy="2122805"/>
                    </a:xfrm>
                    <a:prstGeom prst="rect">
                      <a:avLst/>
                    </a:prstGeom>
                    <a:noFill/>
                    <a:ln w="9525">
                      <a:noFill/>
                      <a:miter lim="800000"/>
                      <a:headEnd/>
                      <a:tailEnd/>
                    </a:ln>
                  </pic:spPr>
                </pic:pic>
              </a:graphicData>
            </a:graphic>
          </wp:inline>
        </w:drawing>
      </w:r>
    </w:p>
    <w:p w:rsidR="000F359F" w:rsidRPr="000F359F" w:rsidRDefault="000F359F" w:rsidP="000F359F">
      <w:pPr>
        <w:shd w:val="clear" w:color="auto" w:fill="FFFFFF"/>
        <w:spacing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Within a few months after the identification of the new SARS-CoV-2, the freely available data made by numerous laboratories around the world provided a defined picture of the virus structure and of the steps of human cell infection. </w:t>
      </w:r>
      <w:r w:rsidRPr="000F359F">
        <w:rPr>
          <w:rFonts w:ascii="Segoe UI" w:eastAsia="Times New Roman" w:hAnsi="Segoe UI" w:cs="Segoe UI"/>
          <w:b/>
          <w:bCs/>
          <w:color w:val="222222"/>
          <w:sz w:val="15"/>
          <w:szCs w:val="15"/>
        </w:rPr>
        <w:t>A</w:t>
      </w:r>
      <w:r w:rsidRPr="000F359F">
        <w:rPr>
          <w:rFonts w:ascii="Segoe UI" w:eastAsia="Times New Roman" w:hAnsi="Segoe UI" w:cs="Segoe UI"/>
          <w:color w:val="222222"/>
          <w:sz w:val="15"/>
          <w:szCs w:val="15"/>
        </w:rPr>
        <w:t> SARS-CoV-2 is an oily spherical particle containing a single-stranded positive-sense RNA of about 30</w:t>
      </w:r>
      <w:r w:rsidRPr="000F359F">
        <w:rPr>
          <w:rFonts w:ascii="Arial" w:eastAsia="Times New Roman" w:hAnsi="Arial" w:cs="Arial"/>
          <w:color w:val="222222"/>
          <w:sz w:val="15"/>
          <w:szCs w:val="15"/>
        </w:rPr>
        <w:t> </w:t>
      </w:r>
      <w:r w:rsidRPr="000F359F">
        <w:rPr>
          <w:rFonts w:ascii="Segoe UI" w:eastAsia="Times New Roman" w:hAnsi="Segoe UI" w:cs="Segoe UI"/>
          <w:color w:val="222222"/>
          <w:sz w:val="15"/>
          <w:szCs w:val="15"/>
        </w:rPr>
        <w:t xml:space="preserve">kb wrapped and coiled by the </w:t>
      </w:r>
      <w:proofErr w:type="spellStart"/>
      <w:r w:rsidRPr="000F359F">
        <w:rPr>
          <w:rFonts w:ascii="Segoe UI" w:eastAsia="Times New Roman" w:hAnsi="Segoe UI" w:cs="Segoe UI"/>
          <w:color w:val="222222"/>
          <w:sz w:val="15"/>
          <w:szCs w:val="15"/>
        </w:rPr>
        <w:t>Nucleocapsid</w:t>
      </w:r>
      <w:proofErr w:type="spellEnd"/>
      <w:r w:rsidRPr="000F359F">
        <w:rPr>
          <w:rFonts w:ascii="Segoe UI" w:eastAsia="Times New Roman" w:hAnsi="Segoe UI" w:cs="Segoe UI"/>
          <w:color w:val="222222"/>
          <w:sz w:val="15"/>
          <w:szCs w:val="15"/>
        </w:rPr>
        <w:t xml:space="preserve"> protein. The virus outer shell consists of three other structural </w:t>
      </w:r>
      <w:proofErr w:type="spellStart"/>
      <w:r w:rsidRPr="000F359F">
        <w:rPr>
          <w:rFonts w:ascii="Segoe UI" w:eastAsia="Times New Roman" w:hAnsi="Segoe UI" w:cs="Segoe UI"/>
          <w:color w:val="222222"/>
          <w:sz w:val="15"/>
          <w:szCs w:val="15"/>
        </w:rPr>
        <w:t>glycoproteins</w:t>
      </w:r>
      <w:proofErr w:type="spellEnd"/>
      <w:r w:rsidRPr="000F359F">
        <w:rPr>
          <w:rFonts w:ascii="Segoe UI" w:eastAsia="Times New Roman" w:hAnsi="Segoe UI" w:cs="Segoe UI"/>
          <w:color w:val="222222"/>
          <w:sz w:val="15"/>
          <w:szCs w:val="15"/>
        </w:rPr>
        <w:t xml:space="preserve">: Spike, Envelope, and Membrane, and a lipid coating. On the surface of SARS-CoV-2, three Spike </w:t>
      </w:r>
      <w:proofErr w:type="spellStart"/>
      <w:r w:rsidRPr="000F359F">
        <w:rPr>
          <w:rFonts w:ascii="Segoe UI" w:eastAsia="Times New Roman" w:hAnsi="Segoe UI" w:cs="Segoe UI"/>
          <w:color w:val="222222"/>
          <w:sz w:val="15"/>
          <w:szCs w:val="15"/>
        </w:rPr>
        <w:t>glycoproteins</w:t>
      </w:r>
      <w:proofErr w:type="spellEnd"/>
      <w:r w:rsidRPr="000F359F">
        <w:rPr>
          <w:rFonts w:ascii="Segoe UI" w:eastAsia="Times New Roman" w:hAnsi="Segoe UI" w:cs="Segoe UI"/>
          <w:color w:val="222222"/>
          <w:sz w:val="15"/>
          <w:szCs w:val="15"/>
        </w:rPr>
        <w:t xml:space="preserve"> aggregate protrudes outside the </w:t>
      </w:r>
      <w:proofErr w:type="spellStart"/>
      <w:r w:rsidRPr="000F359F">
        <w:rPr>
          <w:rFonts w:ascii="Segoe UI" w:eastAsia="Times New Roman" w:hAnsi="Segoe UI" w:cs="Segoe UI"/>
          <w:color w:val="222222"/>
          <w:sz w:val="15"/>
          <w:szCs w:val="15"/>
        </w:rPr>
        <w:t>pericapsid</w:t>
      </w:r>
      <w:proofErr w:type="spellEnd"/>
      <w:r w:rsidRPr="000F359F">
        <w:rPr>
          <w:rFonts w:ascii="Segoe UI" w:eastAsia="Times New Roman" w:hAnsi="Segoe UI" w:cs="Segoe UI"/>
          <w:color w:val="222222"/>
          <w:sz w:val="15"/>
          <w:szCs w:val="15"/>
        </w:rPr>
        <w:t xml:space="preserve"> and may interact at a high affinity with </w:t>
      </w:r>
      <w:proofErr w:type="spellStart"/>
      <w:r w:rsidRPr="000F359F">
        <w:rPr>
          <w:rFonts w:ascii="Segoe UI" w:eastAsia="Times New Roman" w:hAnsi="Segoe UI" w:cs="Segoe UI"/>
          <w:color w:val="222222"/>
          <w:sz w:val="15"/>
          <w:szCs w:val="15"/>
        </w:rPr>
        <w:t>Angiotensin</w:t>
      </w:r>
      <w:proofErr w:type="spellEnd"/>
      <w:r w:rsidRPr="000F359F">
        <w:rPr>
          <w:rFonts w:ascii="Segoe UI" w:eastAsia="Times New Roman" w:hAnsi="Segoe UI" w:cs="Segoe UI"/>
          <w:color w:val="222222"/>
          <w:sz w:val="15"/>
          <w:szCs w:val="15"/>
        </w:rPr>
        <w:t xml:space="preserve">-Converting Enzyme 2 (ACE2), an </w:t>
      </w:r>
      <w:proofErr w:type="spellStart"/>
      <w:r w:rsidRPr="000F359F">
        <w:rPr>
          <w:rFonts w:ascii="Segoe UI" w:eastAsia="Times New Roman" w:hAnsi="Segoe UI" w:cs="Segoe UI"/>
          <w:color w:val="222222"/>
          <w:sz w:val="15"/>
          <w:szCs w:val="15"/>
        </w:rPr>
        <w:t>exopeptidase</w:t>
      </w:r>
      <w:proofErr w:type="spellEnd"/>
      <w:r w:rsidRPr="000F359F">
        <w:rPr>
          <w:rFonts w:ascii="Segoe UI" w:eastAsia="Times New Roman" w:hAnsi="Segoe UI" w:cs="Segoe UI"/>
          <w:color w:val="222222"/>
          <w:sz w:val="15"/>
          <w:szCs w:val="15"/>
        </w:rPr>
        <w:t xml:space="preserve"> normally present on the outer surface of a wide variety of human cells. </w:t>
      </w:r>
      <w:r w:rsidRPr="000F359F">
        <w:rPr>
          <w:rFonts w:ascii="Segoe UI" w:eastAsia="Times New Roman" w:hAnsi="Segoe UI" w:cs="Segoe UI"/>
          <w:b/>
          <w:bCs/>
          <w:color w:val="222222"/>
          <w:sz w:val="15"/>
          <w:szCs w:val="15"/>
        </w:rPr>
        <w:t>B</w:t>
      </w:r>
      <w:r w:rsidRPr="000F359F">
        <w:rPr>
          <w:rFonts w:ascii="Segoe UI" w:eastAsia="Times New Roman" w:hAnsi="Segoe UI" w:cs="Segoe UI"/>
          <w:color w:val="222222"/>
          <w:sz w:val="15"/>
          <w:szCs w:val="15"/>
        </w:rPr>
        <w:t xml:space="preserve"> The Spike protein consists of two domains, </w:t>
      </w:r>
      <w:r w:rsidRPr="000F359F">
        <w:rPr>
          <w:rFonts w:ascii="Segoe UI" w:eastAsia="Times New Roman" w:hAnsi="Segoe UI" w:cs="Segoe UI"/>
          <w:color w:val="222222"/>
          <w:sz w:val="15"/>
          <w:szCs w:val="15"/>
        </w:rPr>
        <w:lastRenderedPageBreak/>
        <w:t>S1 and S2. In the most external domain, a region known as Receptor-Binding Domain (RBD), allows the high-affinity binding of the SARS-CoV-2 to the N-terminal domain of the ACE2. The progressive elucidation of the critical role of this interaction provided the key insights that spurred several developers of innovative vaccine to target the Spike protein and its RBD [</w:t>
      </w:r>
      <w:hyperlink r:id="rId31" w:anchor="ref-CR2" w:tooltip="Piccoli L, Park YJ, Tortorici MA, Czudnochowski N, Alexandra C, Walls AC, et al. Mapping neutralizing and immunodominant sites on the SARS-CoV-2 spike receptor-binding domain by structure-guided high-resolution serology, Cell. 2020;183:1024–42." w:history="1">
        <w:r w:rsidRPr="000F359F">
          <w:rPr>
            <w:rFonts w:ascii="Segoe UI" w:eastAsia="Times New Roman" w:hAnsi="Segoe UI" w:cs="Segoe UI"/>
            <w:color w:val="006699"/>
            <w:sz w:val="15"/>
            <w:u w:val="single"/>
          </w:rPr>
          <w:t>2</w:t>
        </w:r>
      </w:hyperlink>
      <w:r w:rsidRPr="000F359F">
        <w:rPr>
          <w:rFonts w:ascii="Segoe UI" w:eastAsia="Times New Roman" w:hAnsi="Segoe UI" w:cs="Segoe UI"/>
          <w:color w:val="222222"/>
          <w:sz w:val="15"/>
          <w:szCs w:val="15"/>
        </w:rPr>
        <w:t>, </w:t>
      </w:r>
      <w:hyperlink r:id="rId32" w:anchor="ref-CR66" w:tooltip="Hoffmann M, Weber HK, Schroeder S, Krüger N, Herrler T, Erichsen S, et al. SARS-CoV-2 cell entry depends on ACE2 and TMPRSS2 and is blocked by a clinically proven protease inhibitor. Cell. 2020;181:271–80." w:history="1">
        <w:r w:rsidRPr="000F359F">
          <w:rPr>
            <w:rFonts w:ascii="Segoe UI" w:eastAsia="Times New Roman" w:hAnsi="Segoe UI" w:cs="Segoe UI"/>
            <w:color w:val="006699"/>
            <w:sz w:val="15"/>
            <w:u w:val="single"/>
          </w:rPr>
          <w:t>66</w:t>
        </w:r>
      </w:hyperlink>
      <w:r w:rsidRPr="000F359F">
        <w:rPr>
          <w:rFonts w:ascii="Segoe UI" w:eastAsia="Times New Roman" w:hAnsi="Segoe UI" w:cs="Segoe UI"/>
          <w:color w:val="222222"/>
          <w:sz w:val="15"/>
          <w:szCs w:val="15"/>
        </w:rPr>
        <w:t>]. The recent reports on the protective efficacy of vaccines based on different platforms targeting the Spike protein [</w:t>
      </w:r>
      <w:hyperlink r:id="rId33" w:anchor="ref-CR6" w:tooltip="Pfizer, Pfizer and BioNTech conclude Phase 3 study of COVID-19 vaccine candidate, meeting all primary efficacy endpoints. 2020. &#10;                  https://www.pfizer.com/news/press-release/press-release-detail/pfizer-and-biontech-conclude-phase-3-study-covid-19-vaccine&#10;                  &#10;                ." w:history="1">
        <w:r w:rsidRPr="000F359F">
          <w:rPr>
            <w:rFonts w:ascii="Segoe UI" w:eastAsia="Times New Roman" w:hAnsi="Segoe UI" w:cs="Segoe UI"/>
            <w:color w:val="006699"/>
            <w:sz w:val="15"/>
            <w:u w:val="single"/>
          </w:rPr>
          <w:t>6</w:t>
        </w:r>
      </w:hyperlink>
      <w:r w:rsidRPr="000F359F">
        <w:rPr>
          <w:rFonts w:ascii="Segoe UI" w:eastAsia="Times New Roman" w:hAnsi="Segoe UI" w:cs="Segoe UI"/>
          <w:color w:val="222222"/>
          <w:sz w:val="15"/>
          <w:szCs w:val="15"/>
        </w:rPr>
        <w:t>,</w:t>
      </w:r>
      <w:hyperlink r:id="rId34" w:anchor="ref-CR7" w:tooltip="Moderna, Moderna’s COVID-19 vaccine candidate meets its primary efficacy endpoint in the first interim analysis of the phase 3 COVE study. 2020. &#10;                  https://investors.modernatx.com/node/10316/pdf&#10;                  &#10;                ." w:history="1">
        <w:r w:rsidRPr="000F359F">
          <w:rPr>
            <w:rFonts w:ascii="Segoe UI" w:eastAsia="Times New Roman" w:hAnsi="Segoe UI" w:cs="Segoe UI"/>
            <w:color w:val="006699"/>
            <w:sz w:val="15"/>
            <w:u w:val="single"/>
          </w:rPr>
          <w:t>7</w:t>
        </w:r>
      </w:hyperlink>
      <w:r w:rsidRPr="000F359F">
        <w:rPr>
          <w:rFonts w:ascii="Segoe UI" w:eastAsia="Times New Roman" w:hAnsi="Segoe UI" w:cs="Segoe UI"/>
          <w:color w:val="222222"/>
          <w:sz w:val="15"/>
          <w:szCs w:val="15"/>
        </w:rPr>
        <w:t>,</w:t>
      </w:r>
      <w:hyperlink r:id="rId35" w:anchor="ref-CR8" w:tooltip="AstraZeneca, AZD1222 vaccine met primary efficacy endpoints in preventing COVID-19. 2020. &#10;                  https://www.astrazeneca.com/media-centre/press-releases/2020/azd1222hlr.html&#10;                  &#10;                ." w:history="1">
        <w:r w:rsidRPr="000F359F">
          <w:rPr>
            <w:rFonts w:ascii="Segoe UI" w:eastAsia="Times New Roman" w:hAnsi="Segoe UI" w:cs="Segoe UI"/>
            <w:color w:val="006699"/>
            <w:sz w:val="15"/>
            <w:u w:val="single"/>
          </w:rPr>
          <w:t>8</w:t>
        </w:r>
      </w:hyperlink>
      <w:r w:rsidRPr="000F359F">
        <w:rPr>
          <w:rFonts w:ascii="Segoe UI" w:eastAsia="Times New Roman" w:hAnsi="Segoe UI" w:cs="Segoe UI"/>
          <w:color w:val="222222"/>
          <w:sz w:val="15"/>
          <w:szCs w:val="15"/>
        </w:rPr>
        <w:t>,</w:t>
      </w:r>
      <w:hyperlink r:id="rId36" w:anchor="ref-CR9" w:tooltip="Sputnik V. The first registered vaccine against COVID-19. &#10;                  https://sputnikvaccine.com/&#10;                  &#10;                " w:history="1">
        <w:r w:rsidRPr="000F359F">
          <w:rPr>
            <w:rFonts w:ascii="Segoe UI" w:eastAsia="Times New Roman" w:hAnsi="Segoe UI" w:cs="Segoe UI"/>
            <w:color w:val="006699"/>
            <w:sz w:val="15"/>
            <w:u w:val="single"/>
          </w:rPr>
          <w:t>9</w:t>
        </w:r>
      </w:hyperlink>
      <w:r w:rsidRPr="000F359F">
        <w:rPr>
          <w:rFonts w:ascii="Segoe UI" w:eastAsia="Times New Roman" w:hAnsi="Segoe UI" w:cs="Segoe UI"/>
          <w:color w:val="222222"/>
          <w:sz w:val="15"/>
          <w:szCs w:val="15"/>
        </w:rPr>
        <w:t>] suggest that the freely available basic science data allowed to make a winning bet [</w:t>
      </w:r>
      <w:hyperlink r:id="rId37" w:anchor="ref-CR10" w:tooltip="Cohen J. Vaccine wagers on coronavirus surface protein pay off. Science. 2020;370:894–5." w:history="1">
        <w:r w:rsidRPr="000F359F">
          <w:rPr>
            <w:rFonts w:ascii="Segoe UI" w:eastAsia="Times New Roman" w:hAnsi="Segoe UI" w:cs="Segoe UI"/>
            <w:color w:val="006699"/>
            <w:sz w:val="15"/>
            <w:u w:val="single"/>
          </w:rPr>
          <w:t>10</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jc w:val="right"/>
        <w:rPr>
          <w:rFonts w:ascii="Segoe UI" w:eastAsia="Times New Roman" w:hAnsi="Segoe UI" w:cs="Segoe UI"/>
          <w:color w:val="222222"/>
          <w:sz w:val="15"/>
          <w:szCs w:val="15"/>
        </w:rPr>
      </w:pPr>
      <w:hyperlink r:id="rId38" w:history="1">
        <w:r w:rsidRPr="000F359F">
          <w:rPr>
            <w:rFonts w:ascii="Segoe UI" w:eastAsia="Times New Roman" w:hAnsi="Segoe UI" w:cs="Segoe UI"/>
            <w:b/>
            <w:bCs/>
            <w:color w:val="006699"/>
            <w:sz w:val="15"/>
            <w:u w:val="single"/>
          </w:rPr>
          <w:t>Full size image</w:t>
        </w:r>
      </w:hyperlink>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It will be important to compare the intensity and duration of the protective responses elicited by these four vaccines with those induced by vaccines based on technological platforms that are slower to develop. Other vaccine candidates that are coming might work better than the first, provide a longer immunity, while other factors such as cost or side effects might offer benefits to specific groups, such as the elderly, pregnant women, or people in low-income countries [</w:t>
      </w:r>
      <w:hyperlink r:id="rId39" w:anchor="ref-CR11" w:tooltip="Callaway E. The underdog coronavirus vaccines that the world will need if front runners stumble. Nature. 2020;585:332–3." w:history="1">
        <w:r w:rsidRPr="000F359F">
          <w:rPr>
            <w:rFonts w:ascii="Segoe UI" w:eastAsia="Times New Roman" w:hAnsi="Segoe UI" w:cs="Segoe UI"/>
            <w:color w:val="006699"/>
            <w:sz w:val="15"/>
            <w:u w:val="single"/>
          </w:rPr>
          <w:t>11</w:t>
        </w:r>
      </w:hyperlink>
      <w:r w:rsidRPr="000F359F">
        <w:rPr>
          <w:rFonts w:ascii="Segoe UI" w:eastAsia="Times New Roman" w:hAnsi="Segoe UI" w:cs="Segoe UI"/>
          <w:color w:val="222222"/>
          <w:sz w:val="15"/>
          <w:szCs w:val="15"/>
        </w:rPr>
        <w:t>, </w:t>
      </w:r>
      <w:hyperlink r:id="rId40" w:anchor="ref-CR12" w:tooltip="Cohen J. First vaccine may stymie hunt for better ones. Science. 2020;370:389–90." w:history="1">
        <w:r w:rsidRPr="000F359F">
          <w:rPr>
            <w:rFonts w:ascii="Segoe UI" w:eastAsia="Times New Roman" w:hAnsi="Segoe UI" w:cs="Segoe UI"/>
            <w:color w:val="006699"/>
            <w:sz w:val="15"/>
            <w:u w:val="single"/>
          </w:rPr>
          <w:t>12</w:t>
        </w:r>
      </w:hyperlink>
      <w:r w:rsidRPr="000F359F">
        <w:rPr>
          <w:rFonts w:ascii="Segoe UI" w:eastAsia="Times New Roman" w:hAnsi="Segoe UI" w:cs="Segoe UI"/>
          <w:color w:val="222222"/>
          <w:sz w:val="15"/>
          <w:szCs w:val="15"/>
        </w:rPr>
        <w:t>].</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Vaccines based on attenuated SARS-CoV-2 viruses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history of vaccination begins with vaccines based on a living microbe that has been weakened so it can not cause disease. Since attenuated microbes retain the ability to replicate in vivo giving rise to a limited disease, they are very effective in stimulating the immune system and inducing a strong and persistent immune memory that is efficacious in preventing infection. Hundreds of millions of people have been protected from disabling and fatal diseases by using attenuated vaccines [</w:t>
      </w:r>
      <w:hyperlink r:id="rId41" w:anchor="ref-CR1" w:tooltip="Forni G, Mantovani A, Moretta L, Rezza G Vaccines. Accademia Nazionale dei Lincei. 2018. &#10;                  https://www.lincei.it/it/article/i-vaccini-vaccines-position-paper&#10;                  &#10;                ."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Strategy</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This is the most traditional technology exploited in the construction of vaccines. Live attenuated vaccines can be obtained by growing the virus in unfavorable conditions or by generating a genetically weakened version of the virus. However, the attenuation of trillions of viruses is complex and delicate and can be associated with major </w:t>
      </w:r>
      <w:proofErr w:type="spellStart"/>
      <w:r w:rsidRPr="000F359F">
        <w:rPr>
          <w:rFonts w:ascii="Segoe UI" w:eastAsia="Times New Roman" w:hAnsi="Segoe UI" w:cs="Segoe UI"/>
          <w:color w:val="222222"/>
          <w:sz w:val="15"/>
          <w:szCs w:val="15"/>
        </w:rPr>
        <w:t>biosafety</w:t>
      </w:r>
      <w:proofErr w:type="spellEnd"/>
      <w:r w:rsidRPr="000F359F">
        <w:rPr>
          <w:rFonts w:ascii="Segoe UI" w:eastAsia="Times New Roman" w:hAnsi="Segoe UI" w:cs="Segoe UI"/>
          <w:color w:val="222222"/>
          <w:sz w:val="15"/>
          <w:szCs w:val="15"/>
        </w:rPr>
        <w:t xml:space="preserve"> risks [</w:t>
      </w:r>
      <w:hyperlink r:id="rId42" w:anchor="ref-CR13" w:tooltip="Cohen J. Leader of U.S. vaccine push says, he’ll quit if politics trumps science. Science. 2020. &#10;                  https://doi.org/10.1126/science.abe6380&#10;                  &#10;                ." w:history="1">
        <w:r w:rsidRPr="000F359F">
          <w:rPr>
            <w:rFonts w:ascii="Segoe UI" w:eastAsia="Times New Roman" w:hAnsi="Segoe UI" w:cs="Segoe UI"/>
            <w:color w:val="006699"/>
            <w:sz w:val="15"/>
            <w:u w:val="single"/>
          </w:rPr>
          <w:t>13</w:t>
        </w:r>
      </w:hyperlink>
      <w:r w:rsidRPr="000F359F">
        <w:rPr>
          <w:rFonts w:ascii="Segoe UI" w:eastAsia="Times New Roman" w:hAnsi="Segoe UI" w:cs="Segoe UI"/>
          <w:color w:val="222222"/>
          <w:sz w:val="15"/>
          <w:szCs w:val="15"/>
        </w:rPr>
        <w:t>]. Once produced, their storage and handling require carefully observed procedures.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 experience with attenuated virus vaccines shows that rare but significant side effects could be expected since attenuated viruses cause disease, even if this is a minor one. The oral route (as in the case of the Sabin polio vaccine) and the intranasal route could induce a mucosal immunity based on </w:t>
      </w:r>
      <w:proofErr w:type="spellStart"/>
      <w:r w:rsidRPr="000F359F">
        <w:rPr>
          <w:rFonts w:ascii="Segoe UI" w:eastAsia="Times New Roman" w:hAnsi="Segoe UI" w:cs="Segoe UI"/>
          <w:color w:val="222222"/>
          <w:sz w:val="15"/>
          <w:szCs w:val="15"/>
        </w:rPr>
        <w:t>secretory</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IgA</w:t>
      </w:r>
      <w:proofErr w:type="spellEnd"/>
      <w:r w:rsidRPr="000F359F">
        <w:rPr>
          <w:rFonts w:ascii="Segoe UI" w:eastAsia="Times New Roman" w:hAnsi="Segoe UI" w:cs="Segoe UI"/>
          <w:color w:val="222222"/>
          <w:sz w:val="15"/>
          <w:szCs w:val="15"/>
        </w:rPr>
        <w:t xml:space="preserve"> and </w:t>
      </w:r>
      <w:proofErr w:type="spellStart"/>
      <w:r w:rsidRPr="000F359F">
        <w:rPr>
          <w:rFonts w:ascii="Segoe UI" w:eastAsia="Times New Roman" w:hAnsi="Segoe UI" w:cs="Segoe UI"/>
          <w:color w:val="222222"/>
          <w:sz w:val="15"/>
          <w:szCs w:val="15"/>
        </w:rPr>
        <w:t>IgM</w:t>
      </w:r>
      <w:proofErr w:type="spellEnd"/>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Frontrunners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Only three projects of attenuated SARS-CoV-2 vaccines are in active preclinical development at the following institutions:</w:t>
      </w:r>
    </w:p>
    <w:p w:rsidR="000F359F" w:rsidRPr="000F359F" w:rsidRDefault="000F359F" w:rsidP="000F359F">
      <w:pPr>
        <w:numPr>
          <w:ilvl w:val="0"/>
          <w:numId w:val="5"/>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 Serum Inst of India, India, in collaboration with </w:t>
      </w:r>
      <w:proofErr w:type="spellStart"/>
      <w:r w:rsidRPr="000F359F">
        <w:rPr>
          <w:rFonts w:ascii="Segoe UI" w:eastAsia="Times New Roman" w:hAnsi="Segoe UI" w:cs="Segoe UI"/>
          <w:color w:val="222222"/>
          <w:sz w:val="15"/>
          <w:szCs w:val="15"/>
        </w:rPr>
        <w:t>Codagenix</w:t>
      </w:r>
      <w:proofErr w:type="spellEnd"/>
      <w:r w:rsidRPr="000F359F">
        <w:rPr>
          <w:rFonts w:ascii="Segoe UI" w:eastAsia="Times New Roman" w:hAnsi="Segoe UI" w:cs="Segoe UI"/>
          <w:color w:val="222222"/>
          <w:sz w:val="15"/>
          <w:szCs w:val="15"/>
        </w:rPr>
        <w:t>, a New York private biotech;</w:t>
      </w:r>
    </w:p>
    <w:p w:rsidR="000F359F" w:rsidRPr="000F359F" w:rsidRDefault="000F359F" w:rsidP="000F359F">
      <w:pPr>
        <w:numPr>
          <w:ilvl w:val="0"/>
          <w:numId w:val="5"/>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Indian </w:t>
      </w:r>
      <w:proofErr w:type="spellStart"/>
      <w:r w:rsidRPr="000F359F">
        <w:rPr>
          <w:rFonts w:ascii="Segoe UI" w:eastAsia="Times New Roman" w:hAnsi="Segoe UI" w:cs="Segoe UI"/>
          <w:color w:val="222222"/>
          <w:sz w:val="15"/>
          <w:szCs w:val="15"/>
        </w:rPr>
        <w:t>Immunologicals</w:t>
      </w:r>
      <w:proofErr w:type="spellEnd"/>
      <w:r w:rsidRPr="000F359F">
        <w:rPr>
          <w:rFonts w:ascii="Segoe UI" w:eastAsia="Times New Roman" w:hAnsi="Segoe UI" w:cs="Segoe UI"/>
          <w:color w:val="222222"/>
          <w:sz w:val="15"/>
          <w:szCs w:val="15"/>
        </w:rPr>
        <w:t xml:space="preserve"> Ltd, India, in collaboration with the Griffith University, Australia;</w:t>
      </w:r>
    </w:p>
    <w:p w:rsidR="000F359F" w:rsidRPr="000F359F" w:rsidRDefault="000F359F" w:rsidP="000F359F">
      <w:pPr>
        <w:numPr>
          <w:ilvl w:val="0"/>
          <w:numId w:val="5"/>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Mehmet</w:t>
      </w:r>
      <w:proofErr w:type="spellEnd"/>
      <w:r w:rsidRPr="000F359F">
        <w:rPr>
          <w:rFonts w:ascii="Segoe UI" w:eastAsia="Times New Roman" w:hAnsi="Segoe UI" w:cs="Segoe UI"/>
          <w:color w:val="222222"/>
          <w:sz w:val="15"/>
          <w:szCs w:val="15"/>
        </w:rPr>
        <w:t xml:space="preserve"> Ali </w:t>
      </w:r>
      <w:proofErr w:type="spellStart"/>
      <w:r w:rsidRPr="000F359F">
        <w:rPr>
          <w:rFonts w:ascii="Segoe UI" w:eastAsia="Times New Roman" w:hAnsi="Segoe UI" w:cs="Segoe UI"/>
          <w:color w:val="222222"/>
          <w:sz w:val="15"/>
          <w:szCs w:val="15"/>
        </w:rPr>
        <w:t>Aydunar</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Univ</w:t>
      </w:r>
      <w:proofErr w:type="spellEnd"/>
      <w:r w:rsidRPr="000F359F">
        <w:rPr>
          <w:rFonts w:ascii="Segoe UI" w:eastAsia="Times New Roman" w:hAnsi="Segoe UI" w:cs="Segoe UI"/>
          <w:color w:val="222222"/>
          <w:sz w:val="15"/>
          <w:szCs w:val="15"/>
        </w:rPr>
        <w:t>, Turkey.</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None of these vaccine projects have yet reached the stage of clinical trials.</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Vaccines based on the inactivated SARS-CoV-2 viruses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Vaccines based on killed microorganisms (inactivated vaccines) belong to a very traditional technological platform that has led to numerous vaccines. The vaccines produced using this method are more stable than live attenuated vaccines but their limit is mainly related to the short duration of immune memory which demands inoculation of higher amounts of vaccine or the association of the inactivated microorganism with an adjuvant. The immune response elicited is directed not only against the Spike protein but also against many other SARS-CoV-2 antigens. While the induced response is generally weaker concerning that induced by attenuated viruses, the vaccine is more easily handled, less expensive, and much safer.</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Strategy</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SARS-CoV-2 is inactivated by exploiting different chemical techniques. All these candidate vaccines are injected intramuscularly.</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Frontrunners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lastRenderedPageBreak/>
        <w:t xml:space="preserve">Seven vaccine candidates based on variously inactivated SARS-CoV-2 </w:t>
      </w:r>
      <w:proofErr w:type="spellStart"/>
      <w:r w:rsidRPr="000F359F">
        <w:rPr>
          <w:rFonts w:ascii="Segoe UI" w:eastAsia="Times New Roman" w:hAnsi="Segoe UI" w:cs="Segoe UI"/>
          <w:color w:val="222222"/>
          <w:sz w:val="15"/>
          <w:szCs w:val="15"/>
        </w:rPr>
        <w:t>virions</w:t>
      </w:r>
      <w:proofErr w:type="spellEnd"/>
      <w:r w:rsidRPr="000F359F">
        <w:rPr>
          <w:rFonts w:ascii="Segoe UI" w:eastAsia="Times New Roman" w:hAnsi="Segoe UI" w:cs="Segoe UI"/>
          <w:color w:val="222222"/>
          <w:sz w:val="15"/>
          <w:szCs w:val="15"/>
        </w:rPr>
        <w:t xml:space="preserve"> are in clinical trials, four of which in Phase III trials and already approved for limited use (Fig. </w:t>
      </w:r>
      <w:hyperlink r:id="rId43" w:anchor="Fig1"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 When available, reports from Phase II trials suggest that the vaccine is safe and induces a high titer of antibodies. The seven clinical trials are run by:</w:t>
      </w:r>
    </w:p>
    <w:p w:rsidR="000F359F" w:rsidRPr="000F359F" w:rsidRDefault="000F359F" w:rsidP="000F359F">
      <w:pPr>
        <w:numPr>
          <w:ilvl w:val="0"/>
          <w:numId w:val="6"/>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Sinovac</w:t>
      </w:r>
      <w:proofErr w:type="spellEnd"/>
      <w:r w:rsidRPr="000F359F">
        <w:rPr>
          <w:rFonts w:ascii="Segoe UI" w:eastAsia="Times New Roman" w:hAnsi="Segoe UI" w:cs="Segoe UI"/>
          <w:color w:val="222222"/>
          <w:sz w:val="15"/>
          <w:szCs w:val="15"/>
        </w:rPr>
        <w:t xml:space="preserve"> Biotech, China, this vaccine called </w:t>
      </w:r>
      <w:proofErr w:type="spellStart"/>
      <w:r w:rsidRPr="000F359F">
        <w:rPr>
          <w:rFonts w:ascii="Segoe UI" w:eastAsia="Times New Roman" w:hAnsi="Segoe UI" w:cs="Segoe UI"/>
          <w:color w:val="222222"/>
          <w:sz w:val="15"/>
          <w:szCs w:val="15"/>
        </w:rPr>
        <w:t>CoronaVac</w:t>
      </w:r>
      <w:proofErr w:type="spellEnd"/>
      <w:r w:rsidRPr="000F359F">
        <w:rPr>
          <w:rFonts w:ascii="Segoe UI" w:eastAsia="Times New Roman" w:hAnsi="Segoe UI" w:cs="Segoe UI"/>
          <w:color w:val="222222"/>
          <w:sz w:val="15"/>
          <w:szCs w:val="15"/>
        </w:rPr>
        <w:t xml:space="preserve"> is in late-stage Phase III trial and interim results are expected in late November. Meanwhile, </w:t>
      </w:r>
      <w:proofErr w:type="spellStart"/>
      <w:r w:rsidRPr="000F359F">
        <w:rPr>
          <w:rFonts w:ascii="Segoe UI" w:eastAsia="Times New Roman" w:hAnsi="Segoe UI" w:cs="Segoe UI"/>
          <w:color w:val="222222"/>
          <w:sz w:val="15"/>
          <w:szCs w:val="15"/>
        </w:rPr>
        <w:t>CoronaVac</w:t>
      </w:r>
      <w:proofErr w:type="spellEnd"/>
      <w:r w:rsidRPr="000F359F">
        <w:rPr>
          <w:rFonts w:ascii="Segoe UI" w:eastAsia="Times New Roman" w:hAnsi="Segoe UI" w:cs="Segoe UI"/>
          <w:color w:val="222222"/>
          <w:sz w:val="15"/>
          <w:szCs w:val="15"/>
        </w:rPr>
        <w:t xml:space="preserve"> has already been approved for limited use among the general population (Fig. </w:t>
      </w:r>
      <w:hyperlink r:id="rId44" w:anchor="Fig1"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6"/>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Sinopharm</w:t>
      </w:r>
      <w:proofErr w:type="spellEnd"/>
      <w:r w:rsidRPr="000F359F">
        <w:rPr>
          <w:rFonts w:ascii="Segoe UI" w:eastAsia="Times New Roman" w:hAnsi="Segoe UI" w:cs="Segoe UI"/>
          <w:color w:val="222222"/>
          <w:sz w:val="15"/>
          <w:szCs w:val="15"/>
        </w:rPr>
        <w:t>, China, two of its distinct projects are approved for limited use in the general population (Fig. </w:t>
      </w:r>
      <w:hyperlink r:id="rId45" w:anchor="Fig1"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6"/>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Wuhan Inst </w:t>
      </w:r>
      <w:proofErr w:type="spellStart"/>
      <w:r w:rsidRPr="000F359F">
        <w:rPr>
          <w:rFonts w:ascii="Segoe UI" w:eastAsia="Times New Roman" w:hAnsi="Segoe UI" w:cs="Segoe UI"/>
          <w:color w:val="222222"/>
          <w:sz w:val="15"/>
          <w:szCs w:val="15"/>
        </w:rPr>
        <w:t>Biol</w:t>
      </w:r>
      <w:proofErr w:type="spellEnd"/>
      <w:r w:rsidRPr="000F359F">
        <w:rPr>
          <w:rFonts w:ascii="Segoe UI" w:eastAsia="Times New Roman" w:hAnsi="Segoe UI" w:cs="Segoe UI"/>
          <w:color w:val="222222"/>
          <w:sz w:val="15"/>
          <w:szCs w:val="15"/>
        </w:rPr>
        <w:t xml:space="preserve"> Products, China, this vaccine has been approved for limited use in the general population (Fig. </w:t>
      </w:r>
      <w:hyperlink r:id="rId46" w:anchor="Fig1"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6"/>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Chinese </w:t>
      </w:r>
      <w:proofErr w:type="spellStart"/>
      <w:r w:rsidRPr="000F359F">
        <w:rPr>
          <w:rFonts w:ascii="Segoe UI" w:eastAsia="Times New Roman" w:hAnsi="Segoe UI" w:cs="Segoe UI"/>
          <w:color w:val="222222"/>
          <w:sz w:val="15"/>
          <w:szCs w:val="15"/>
        </w:rPr>
        <w:t>Acad</w:t>
      </w:r>
      <w:proofErr w:type="spellEnd"/>
      <w:r w:rsidRPr="000F359F">
        <w:rPr>
          <w:rFonts w:ascii="Segoe UI" w:eastAsia="Times New Roman" w:hAnsi="Segoe UI" w:cs="Segoe UI"/>
          <w:color w:val="222222"/>
          <w:sz w:val="15"/>
          <w:szCs w:val="15"/>
        </w:rPr>
        <w:t xml:space="preserve"> Med </w:t>
      </w:r>
      <w:proofErr w:type="spellStart"/>
      <w:r w:rsidRPr="000F359F">
        <w:rPr>
          <w:rFonts w:ascii="Segoe UI" w:eastAsia="Times New Roman" w:hAnsi="Segoe UI" w:cs="Segoe UI"/>
          <w:color w:val="222222"/>
          <w:sz w:val="15"/>
          <w:szCs w:val="15"/>
        </w:rPr>
        <w:t>Sci</w:t>
      </w:r>
      <w:proofErr w:type="spellEnd"/>
      <w:r w:rsidRPr="000F359F">
        <w:rPr>
          <w:rFonts w:ascii="Segoe UI" w:eastAsia="Times New Roman" w:hAnsi="Segoe UI" w:cs="Segoe UI"/>
          <w:color w:val="222222"/>
          <w:sz w:val="15"/>
          <w:szCs w:val="15"/>
        </w:rPr>
        <w:t>, China;</w:t>
      </w:r>
    </w:p>
    <w:p w:rsidR="000F359F" w:rsidRPr="000F359F" w:rsidRDefault="000F359F" w:rsidP="000F359F">
      <w:pPr>
        <w:numPr>
          <w:ilvl w:val="0"/>
          <w:numId w:val="6"/>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Bharat Biotech, India, this vaccine, called </w:t>
      </w:r>
      <w:proofErr w:type="spellStart"/>
      <w:r w:rsidRPr="000F359F">
        <w:rPr>
          <w:rFonts w:ascii="Segoe UI" w:eastAsia="Times New Roman" w:hAnsi="Segoe UI" w:cs="Segoe UI"/>
          <w:color w:val="222222"/>
          <w:sz w:val="15"/>
          <w:szCs w:val="15"/>
        </w:rPr>
        <w:t>Covaxin</w:t>
      </w:r>
      <w:proofErr w:type="spellEnd"/>
      <w:r w:rsidRPr="000F359F">
        <w:rPr>
          <w:rFonts w:ascii="Segoe UI" w:eastAsia="Times New Roman" w:hAnsi="Segoe UI" w:cs="Segoe UI"/>
          <w:color w:val="222222"/>
          <w:sz w:val="15"/>
          <w:szCs w:val="15"/>
        </w:rPr>
        <w:t>, is in late stage Phase III trial;</w:t>
      </w:r>
    </w:p>
    <w:p w:rsidR="000F359F" w:rsidRPr="000F359F" w:rsidRDefault="000F359F" w:rsidP="000F359F">
      <w:pPr>
        <w:numPr>
          <w:ilvl w:val="0"/>
          <w:numId w:val="6"/>
        </w:num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RIBSP, Kazakhstan.</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Vaccines based on SARS-CoV-2 proteins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There are several human vaccines based on proteins present on the surface of microbes [</w:t>
      </w:r>
      <w:hyperlink r:id="rId47" w:anchor="ref-CR1" w:tooltip="Forni G, Mantovani A, Moretta L, Rezza G Vaccines. Accademia Nazionale dei Lincei. 2018. &#10;                  https://www.lincei.it/it/article/i-vaccini-vaccines-position-paper&#10;                  &#10;                ."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 Initially, these proteins were purified from the microbes while today, in most of the cases, they are produced in vitro exploiting the recombinant DNA technology.</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Strategy</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 large </w:t>
      </w:r>
      <w:proofErr w:type="spellStart"/>
      <w:r w:rsidRPr="000F359F">
        <w:rPr>
          <w:rFonts w:ascii="Segoe UI" w:eastAsia="Times New Roman" w:hAnsi="Segoe UI" w:cs="Segoe UI"/>
          <w:color w:val="222222"/>
          <w:sz w:val="15"/>
          <w:szCs w:val="15"/>
        </w:rPr>
        <w:t>trimeric</w:t>
      </w:r>
      <w:proofErr w:type="spellEnd"/>
      <w:r w:rsidRPr="000F359F">
        <w:rPr>
          <w:rFonts w:ascii="Segoe UI" w:eastAsia="Times New Roman" w:hAnsi="Segoe UI" w:cs="Segoe UI"/>
          <w:color w:val="222222"/>
          <w:sz w:val="15"/>
          <w:szCs w:val="15"/>
        </w:rPr>
        <w:t xml:space="preserve"> aggregates of the Spike protein that protrude outside the </w:t>
      </w:r>
      <w:proofErr w:type="spellStart"/>
      <w:r w:rsidRPr="000F359F">
        <w:rPr>
          <w:rFonts w:ascii="Segoe UI" w:eastAsia="Times New Roman" w:hAnsi="Segoe UI" w:cs="Segoe UI"/>
          <w:color w:val="222222"/>
          <w:sz w:val="15"/>
          <w:szCs w:val="15"/>
        </w:rPr>
        <w:t>virion</w:t>
      </w:r>
      <w:proofErr w:type="spellEnd"/>
      <w:r w:rsidRPr="000F359F">
        <w:rPr>
          <w:rFonts w:ascii="Segoe UI" w:eastAsia="Times New Roman" w:hAnsi="Segoe UI" w:cs="Segoe UI"/>
          <w:color w:val="222222"/>
          <w:sz w:val="15"/>
          <w:szCs w:val="15"/>
        </w:rPr>
        <w:t xml:space="preserve"> play an essential role in the docking of the SARS-CoV-2 to human cells. Therefore, the Spike protein or its fragments are the targets of all these vaccines even if in a few cases other SARS-CoV-2 proteins -mostly the nucleoprotein (N)- are also targeted. To activate a robust immune response, often these vaccines exploit </w:t>
      </w:r>
      <w:proofErr w:type="spellStart"/>
      <w:r w:rsidRPr="000F359F">
        <w:rPr>
          <w:rFonts w:ascii="Segoe UI" w:eastAsia="Times New Roman" w:hAnsi="Segoe UI" w:cs="Segoe UI"/>
          <w:color w:val="222222"/>
          <w:sz w:val="15"/>
          <w:szCs w:val="15"/>
        </w:rPr>
        <w:t>adjuvants</w:t>
      </w:r>
      <w:proofErr w:type="spellEnd"/>
      <w:r w:rsidRPr="000F359F">
        <w:rPr>
          <w:rFonts w:ascii="Segoe UI" w:eastAsia="Times New Roman" w:hAnsi="Segoe UI" w:cs="Segoe UI"/>
          <w:color w:val="222222"/>
          <w:sz w:val="15"/>
          <w:szCs w:val="15"/>
        </w:rPr>
        <w:t>, either of bacterial or synthetic origin.</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Frontrunners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There are very numerous vaccine projects based on SARS-CoV-2 proteins, their fragments, or their fragments combination. At least sixteen candidate vaccines are already in human trials and two in Phase II trial (Fig. </w:t>
      </w:r>
      <w:hyperlink r:id="rId48" w:anchor="Fig3" w:history="1">
        <w:r w:rsidRPr="000F359F">
          <w:rPr>
            <w:rFonts w:ascii="Segoe UI" w:eastAsia="Times New Roman" w:hAnsi="Segoe UI" w:cs="Segoe UI"/>
            <w:color w:val="006699"/>
            <w:sz w:val="15"/>
            <w:u w:val="single"/>
          </w:rPr>
          <w:t>3</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sidRPr="000F359F">
        <w:rPr>
          <w:rFonts w:ascii="Segoe UI" w:eastAsia="Times New Roman" w:hAnsi="Segoe UI" w:cs="Segoe UI"/>
          <w:b/>
          <w:bCs/>
          <w:color w:val="222222"/>
          <w:sz w:val="15"/>
          <w:szCs w:val="15"/>
        </w:rPr>
        <w:t>Fig. 3: Twelve candidate vaccines currently in Phase III trial: COVID-19 Vaccines based on Spike protein.</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Pr>
          <w:rFonts w:ascii="Segoe UI" w:eastAsia="Times New Roman" w:hAnsi="Segoe UI" w:cs="Segoe UI"/>
          <w:noProof/>
          <w:color w:val="006699"/>
          <w:sz w:val="15"/>
          <w:szCs w:val="15"/>
        </w:rPr>
        <w:lastRenderedPageBreak/>
        <w:drawing>
          <wp:inline distT="0" distB="0" distL="0" distR="0">
            <wp:extent cx="6525895" cy="5279390"/>
            <wp:effectExtent l="19050" t="0" r="8255" b="0"/>
            <wp:docPr id="3" name="Picture 3" descr="figure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a:hlinkClick r:id="rId49"/>
                    </pic:cNvPr>
                    <pic:cNvPicPr>
                      <a:picLocks noChangeAspect="1" noChangeArrowheads="1"/>
                    </pic:cNvPicPr>
                  </pic:nvPicPr>
                  <pic:blipFill>
                    <a:blip r:embed="rId50" cstate="print"/>
                    <a:srcRect/>
                    <a:stretch>
                      <a:fillRect/>
                    </a:stretch>
                  </pic:blipFill>
                  <pic:spPr bwMode="auto">
                    <a:xfrm>
                      <a:off x="0" y="0"/>
                      <a:ext cx="6525895" cy="5279390"/>
                    </a:xfrm>
                    <a:prstGeom prst="rect">
                      <a:avLst/>
                    </a:prstGeom>
                    <a:noFill/>
                    <a:ln w="9525">
                      <a:noFill/>
                      <a:miter lim="800000"/>
                      <a:headEnd/>
                      <a:tailEnd/>
                    </a:ln>
                  </pic:spPr>
                </pic:pic>
              </a:graphicData>
            </a:graphic>
          </wp:inline>
        </w:drawing>
      </w:r>
    </w:p>
    <w:p w:rsidR="000F359F" w:rsidRPr="000F359F" w:rsidRDefault="000F359F" w:rsidP="000F359F">
      <w:pPr>
        <w:shd w:val="clear" w:color="auto" w:fill="FFFFFF"/>
        <w:spacing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These vaccines are probably the most immunogenic also thanks to the combination with new </w:t>
      </w:r>
      <w:proofErr w:type="spellStart"/>
      <w:r w:rsidRPr="000F359F">
        <w:rPr>
          <w:rFonts w:ascii="Segoe UI" w:eastAsia="Times New Roman" w:hAnsi="Segoe UI" w:cs="Segoe UI"/>
          <w:color w:val="222222"/>
          <w:sz w:val="15"/>
          <w:szCs w:val="15"/>
        </w:rPr>
        <w:t>adjuvants</w:t>
      </w:r>
      <w:proofErr w:type="spellEnd"/>
      <w:r w:rsidRPr="000F359F">
        <w:rPr>
          <w:rFonts w:ascii="Segoe UI" w:eastAsia="Times New Roman" w:hAnsi="Segoe UI" w:cs="Segoe UI"/>
          <w:color w:val="222222"/>
          <w:sz w:val="15"/>
          <w:szCs w:val="15"/>
        </w:rPr>
        <w:t xml:space="preserve"> [</w:t>
      </w:r>
      <w:hyperlink r:id="rId51" w:anchor="ref-CR14" w:tooltip="Krammer F. SARS-CoV-2 vaccines in development. Nature. 2020;586:516–27." w:history="1">
        <w:r w:rsidRPr="000F359F">
          <w:rPr>
            <w:rFonts w:ascii="Segoe UI" w:eastAsia="Times New Roman" w:hAnsi="Segoe UI" w:cs="Segoe UI"/>
            <w:color w:val="006699"/>
            <w:sz w:val="15"/>
            <w:u w:val="single"/>
          </w:rPr>
          <w:t>14</w:t>
        </w:r>
      </w:hyperlink>
      <w:r w:rsidRPr="000F359F">
        <w:rPr>
          <w:rFonts w:ascii="Segoe UI" w:eastAsia="Times New Roman" w:hAnsi="Segoe UI" w:cs="Segoe UI"/>
          <w:color w:val="222222"/>
          <w:sz w:val="15"/>
          <w:szCs w:val="15"/>
        </w:rPr>
        <w:t>]. The exploitation of transgenic plants as producers of Spike protein could allow the production of large quantities of the vaccine at an extremely low cost.</w:t>
      </w:r>
    </w:p>
    <w:p w:rsidR="000F359F" w:rsidRPr="000F359F" w:rsidRDefault="000F359F" w:rsidP="000F359F">
      <w:pPr>
        <w:shd w:val="clear" w:color="auto" w:fill="FFFFFF"/>
        <w:spacing w:line="240" w:lineRule="auto"/>
        <w:jc w:val="right"/>
        <w:rPr>
          <w:rFonts w:ascii="Segoe UI" w:eastAsia="Times New Roman" w:hAnsi="Segoe UI" w:cs="Segoe UI"/>
          <w:color w:val="222222"/>
          <w:sz w:val="15"/>
          <w:szCs w:val="15"/>
        </w:rPr>
      </w:pPr>
      <w:hyperlink r:id="rId52" w:history="1">
        <w:r w:rsidRPr="000F359F">
          <w:rPr>
            <w:rFonts w:ascii="Segoe UI" w:eastAsia="Times New Roman" w:hAnsi="Segoe UI" w:cs="Segoe UI"/>
            <w:b/>
            <w:bCs/>
            <w:color w:val="006699"/>
            <w:sz w:val="15"/>
            <w:u w:val="single"/>
          </w:rPr>
          <w:t>Full size image</w:t>
        </w:r>
      </w:hyperlink>
    </w:p>
    <w:p w:rsidR="000F359F" w:rsidRPr="000F359F" w:rsidRDefault="000F359F" w:rsidP="000F359F">
      <w:pPr>
        <w:numPr>
          <w:ilvl w:val="0"/>
          <w:numId w:val="7"/>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a.</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Spike protein or its fragments plus adjuvant</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Adimmune</w:t>
      </w:r>
      <w:proofErr w:type="spellEnd"/>
      <w:r w:rsidRPr="000F359F">
        <w:rPr>
          <w:rFonts w:ascii="Segoe UI" w:eastAsia="Times New Roman" w:hAnsi="Segoe UI" w:cs="Segoe UI"/>
          <w:color w:val="222222"/>
          <w:sz w:val="15"/>
          <w:szCs w:val="15"/>
        </w:rPr>
        <w:t xml:space="preserve">, Taiwan; </w:t>
      </w:r>
      <w:proofErr w:type="spellStart"/>
      <w:r w:rsidRPr="000F359F">
        <w:rPr>
          <w:rFonts w:ascii="Segoe UI" w:eastAsia="Times New Roman" w:hAnsi="Segoe UI" w:cs="Segoe UI"/>
          <w:color w:val="222222"/>
          <w:sz w:val="15"/>
          <w:szCs w:val="15"/>
        </w:rPr>
        <w:t>Bektop</w:t>
      </w:r>
      <w:proofErr w:type="spellEnd"/>
      <w:r w:rsidRPr="000F359F">
        <w:rPr>
          <w:rFonts w:ascii="Segoe UI" w:eastAsia="Times New Roman" w:hAnsi="Segoe UI" w:cs="Segoe UI"/>
          <w:color w:val="222222"/>
          <w:sz w:val="15"/>
          <w:szCs w:val="15"/>
        </w:rPr>
        <w:t xml:space="preserve">, Russia; Biotechnology Vector, Russia; Clover </w:t>
      </w:r>
      <w:proofErr w:type="spellStart"/>
      <w:r w:rsidRPr="000F359F">
        <w:rPr>
          <w:rFonts w:ascii="Segoe UI" w:eastAsia="Times New Roman" w:hAnsi="Segoe UI" w:cs="Segoe UI"/>
          <w:color w:val="222222"/>
          <w:sz w:val="15"/>
          <w:szCs w:val="15"/>
        </w:rPr>
        <w:t>Biopharmarm</w:t>
      </w:r>
      <w:proofErr w:type="spellEnd"/>
      <w:r w:rsidRPr="000F359F">
        <w:rPr>
          <w:rFonts w:ascii="Segoe UI" w:eastAsia="Times New Roman" w:hAnsi="Segoe UI" w:cs="Segoe UI"/>
          <w:color w:val="222222"/>
          <w:sz w:val="15"/>
          <w:szCs w:val="15"/>
        </w:rPr>
        <w:t xml:space="preserve"> plus GSK adjuvant, China-Italy;</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CoVaxx</w:t>
      </w:r>
      <w:proofErr w:type="spellEnd"/>
      <w:r w:rsidRPr="000F359F">
        <w:rPr>
          <w:rFonts w:ascii="Segoe UI" w:eastAsia="Times New Roman" w:hAnsi="Segoe UI" w:cs="Segoe UI"/>
          <w:color w:val="222222"/>
          <w:sz w:val="15"/>
          <w:szCs w:val="15"/>
        </w:rPr>
        <w:t xml:space="preserve">, US; Inst Finlay de </w:t>
      </w:r>
      <w:proofErr w:type="spellStart"/>
      <w:r w:rsidRPr="000F359F">
        <w:rPr>
          <w:rFonts w:ascii="Segoe UI" w:eastAsia="Times New Roman" w:hAnsi="Segoe UI" w:cs="Segoe UI"/>
          <w:color w:val="222222"/>
          <w:sz w:val="15"/>
          <w:szCs w:val="15"/>
        </w:rPr>
        <w:t>Vacuna</w:t>
      </w:r>
      <w:proofErr w:type="spellEnd"/>
      <w:r w:rsidRPr="000F359F">
        <w:rPr>
          <w:rFonts w:ascii="Segoe UI" w:eastAsia="Times New Roman" w:hAnsi="Segoe UI" w:cs="Segoe UI"/>
          <w:color w:val="222222"/>
          <w:sz w:val="15"/>
          <w:szCs w:val="15"/>
        </w:rPr>
        <w:t xml:space="preserve"> Vaccine, Cuba plus adjuvant;</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Medigen</w:t>
      </w:r>
      <w:proofErr w:type="spellEnd"/>
      <w:r w:rsidRPr="000F359F">
        <w:rPr>
          <w:rFonts w:ascii="Segoe UI" w:eastAsia="Times New Roman" w:hAnsi="Segoe UI" w:cs="Segoe UI"/>
          <w:color w:val="222222"/>
          <w:sz w:val="15"/>
          <w:szCs w:val="15"/>
        </w:rPr>
        <w:t xml:space="preserve">, Taiwan-US, plus </w:t>
      </w:r>
      <w:proofErr w:type="spellStart"/>
      <w:r w:rsidRPr="000F359F">
        <w:rPr>
          <w:rFonts w:ascii="Segoe UI" w:eastAsia="Times New Roman" w:hAnsi="Segoe UI" w:cs="Segoe UI"/>
          <w:color w:val="222222"/>
          <w:sz w:val="15"/>
          <w:szCs w:val="15"/>
        </w:rPr>
        <w:t>CpG</w:t>
      </w:r>
      <w:proofErr w:type="spellEnd"/>
      <w:r w:rsidRPr="000F359F">
        <w:rPr>
          <w:rFonts w:ascii="Segoe UI" w:eastAsia="Times New Roman" w:hAnsi="Segoe UI" w:cs="Segoe UI"/>
          <w:color w:val="222222"/>
          <w:sz w:val="15"/>
          <w:szCs w:val="15"/>
        </w:rPr>
        <w:t xml:space="preserve"> adjuvant;</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Sanofi</w:t>
      </w:r>
      <w:proofErr w:type="spellEnd"/>
      <w:r w:rsidRPr="000F359F">
        <w:rPr>
          <w:rFonts w:ascii="Segoe UI" w:eastAsia="Times New Roman" w:hAnsi="Segoe UI" w:cs="Segoe UI"/>
          <w:color w:val="222222"/>
          <w:sz w:val="15"/>
          <w:szCs w:val="15"/>
        </w:rPr>
        <w:t xml:space="preserve"> plus GSK adjuvant, France - Italy;</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 </w:t>
      </w:r>
      <w:proofErr w:type="spellStart"/>
      <w:r w:rsidRPr="000F359F">
        <w:rPr>
          <w:rFonts w:ascii="Segoe UI" w:eastAsia="Times New Roman" w:hAnsi="Segoe UI" w:cs="Segoe UI"/>
          <w:color w:val="222222"/>
          <w:sz w:val="15"/>
          <w:szCs w:val="15"/>
        </w:rPr>
        <w:t>Univ</w:t>
      </w:r>
      <w:proofErr w:type="spellEnd"/>
      <w:r w:rsidRPr="000F359F">
        <w:rPr>
          <w:rFonts w:ascii="Segoe UI" w:eastAsia="Times New Roman" w:hAnsi="Segoe UI" w:cs="Segoe UI"/>
          <w:color w:val="222222"/>
          <w:sz w:val="15"/>
          <w:szCs w:val="15"/>
        </w:rPr>
        <w:t xml:space="preserve"> of Queensland, Australia;</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Univ</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Tübingen</w:t>
      </w:r>
      <w:proofErr w:type="spellEnd"/>
      <w:r w:rsidRPr="000F359F">
        <w:rPr>
          <w:rFonts w:ascii="Segoe UI" w:eastAsia="Times New Roman" w:hAnsi="Segoe UI" w:cs="Segoe UI"/>
          <w:color w:val="222222"/>
          <w:sz w:val="15"/>
          <w:szCs w:val="15"/>
        </w:rPr>
        <w:t>, Germany;</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lastRenderedPageBreak/>
        <w:t>Vaxine</w:t>
      </w:r>
      <w:proofErr w:type="spellEnd"/>
      <w:r w:rsidRPr="000F359F">
        <w:rPr>
          <w:rFonts w:ascii="Segoe UI" w:eastAsia="Times New Roman" w:hAnsi="Segoe UI" w:cs="Segoe UI"/>
          <w:color w:val="222222"/>
          <w:sz w:val="15"/>
          <w:szCs w:val="15"/>
        </w:rPr>
        <w:t>, Australia, plus adjuvant;</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West China Hosp Sichuan Univ., China;</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ZFSW Anhui </w:t>
      </w:r>
      <w:proofErr w:type="spellStart"/>
      <w:r w:rsidRPr="000F359F">
        <w:rPr>
          <w:rFonts w:ascii="Segoe UI" w:eastAsia="Times New Roman" w:hAnsi="Segoe UI" w:cs="Segoe UI"/>
          <w:color w:val="222222"/>
          <w:sz w:val="15"/>
          <w:szCs w:val="15"/>
        </w:rPr>
        <w:t>Zhifei</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Longcom</w:t>
      </w:r>
      <w:proofErr w:type="spellEnd"/>
      <w:r w:rsidRPr="000F359F">
        <w:rPr>
          <w:rFonts w:ascii="Segoe UI" w:eastAsia="Times New Roman" w:hAnsi="Segoe UI" w:cs="Segoe UI"/>
          <w:color w:val="222222"/>
          <w:sz w:val="15"/>
          <w:szCs w:val="15"/>
        </w:rPr>
        <w:t>, China, plus adjuvant.</w:t>
      </w:r>
    </w:p>
    <w:p w:rsidR="000F359F" w:rsidRPr="000F359F" w:rsidRDefault="000F359F" w:rsidP="000F359F">
      <w:pPr>
        <w:numPr>
          <w:ilvl w:val="0"/>
          <w:numId w:val="7"/>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b.</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Proteins carried by nanoparticles</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Novavax</w:t>
      </w:r>
      <w:proofErr w:type="spellEnd"/>
      <w:r w:rsidRPr="000F359F">
        <w:rPr>
          <w:rFonts w:ascii="Segoe UI" w:eastAsia="Times New Roman" w:hAnsi="Segoe UI" w:cs="Segoe UI"/>
          <w:color w:val="222222"/>
          <w:sz w:val="15"/>
          <w:szCs w:val="15"/>
        </w:rPr>
        <w:t>, US, US, Australia, and South Africa, plus adjuvant (Fig. </w:t>
      </w:r>
      <w:hyperlink r:id="rId53" w:anchor="Fig3" w:history="1">
        <w:r w:rsidRPr="000F359F">
          <w:rPr>
            <w:rFonts w:ascii="Segoe UI" w:eastAsia="Times New Roman" w:hAnsi="Segoe UI" w:cs="Segoe UI"/>
            <w:color w:val="006699"/>
            <w:sz w:val="15"/>
            <w:u w:val="single"/>
          </w:rPr>
          <w:t>3</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7"/>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c.</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Oral tablet containing Spike protein fragments</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Vaxart</w:t>
      </w:r>
      <w:proofErr w:type="spellEnd"/>
      <w:r w:rsidRPr="000F359F">
        <w:rPr>
          <w:rFonts w:ascii="Segoe UI" w:eastAsia="Times New Roman" w:hAnsi="Segoe UI" w:cs="Segoe UI"/>
          <w:color w:val="222222"/>
          <w:sz w:val="15"/>
          <w:szCs w:val="15"/>
        </w:rPr>
        <w:t>, US.</w:t>
      </w:r>
    </w:p>
    <w:p w:rsidR="000F359F" w:rsidRPr="000F359F" w:rsidRDefault="000F359F" w:rsidP="000F359F">
      <w:pPr>
        <w:numPr>
          <w:ilvl w:val="0"/>
          <w:numId w:val="7"/>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d.</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Microneedle</w:t>
      </w:r>
      <w:proofErr w:type="spellEnd"/>
      <w:r w:rsidRPr="000F359F">
        <w:rPr>
          <w:rFonts w:ascii="Segoe UI" w:eastAsia="Times New Roman" w:hAnsi="Segoe UI" w:cs="Segoe UI"/>
          <w:color w:val="222222"/>
          <w:sz w:val="15"/>
          <w:szCs w:val="15"/>
        </w:rPr>
        <w:t xml:space="preserve"> skin patch delivering Spike proteins</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Univ</w:t>
      </w:r>
      <w:proofErr w:type="spellEnd"/>
      <w:r w:rsidRPr="000F359F">
        <w:rPr>
          <w:rFonts w:ascii="Segoe UI" w:eastAsia="Times New Roman" w:hAnsi="Segoe UI" w:cs="Segoe UI"/>
          <w:color w:val="222222"/>
          <w:sz w:val="15"/>
          <w:szCs w:val="15"/>
        </w:rPr>
        <w:t xml:space="preserve"> Queensland, Australia</w:t>
      </w:r>
    </w:p>
    <w:p w:rsidR="000F359F" w:rsidRPr="000F359F" w:rsidRDefault="000F359F" w:rsidP="000F359F">
      <w:pPr>
        <w:numPr>
          <w:ilvl w:val="0"/>
          <w:numId w:val="7"/>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e.</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Spike protein or its fragments inserted in virus-like particles (VLP)</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SpyBiotech</w:t>
      </w:r>
      <w:proofErr w:type="spellEnd"/>
      <w:r w:rsidRPr="000F359F">
        <w:rPr>
          <w:rFonts w:ascii="Segoe UI" w:eastAsia="Times New Roman" w:hAnsi="Segoe UI" w:cs="Segoe UI"/>
          <w:color w:val="222222"/>
          <w:sz w:val="15"/>
          <w:szCs w:val="15"/>
        </w:rPr>
        <w:t>/Serum Institute of India, India.</w:t>
      </w:r>
    </w:p>
    <w:p w:rsidR="000F359F" w:rsidRPr="000F359F" w:rsidRDefault="000F359F" w:rsidP="000F359F">
      <w:pPr>
        <w:numPr>
          <w:ilvl w:val="0"/>
          <w:numId w:val="7"/>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f.</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Tobacco plant-produced proteins</w:t>
      </w:r>
    </w:p>
    <w:p w:rsidR="000F359F" w:rsidRPr="000F359F" w:rsidRDefault="000F359F" w:rsidP="000F359F">
      <w:pPr>
        <w:numPr>
          <w:ilvl w:val="1"/>
          <w:numId w:val="7"/>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Kentucky Bio Processing, US.</w:t>
      </w:r>
    </w:p>
    <w:p w:rsidR="000F359F" w:rsidRPr="000F359F" w:rsidRDefault="000F359F" w:rsidP="000F359F">
      <w:pPr>
        <w:numPr>
          <w:ilvl w:val="0"/>
          <w:numId w:val="7"/>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g.</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Tobacco plant-produced proteins in virus like particles (VLP)</w:t>
      </w:r>
    </w:p>
    <w:p w:rsidR="000F359F" w:rsidRPr="000F359F" w:rsidRDefault="000F359F" w:rsidP="000F359F">
      <w:pPr>
        <w:numPr>
          <w:ilvl w:val="1"/>
          <w:numId w:val="7"/>
        </w:numPr>
        <w:shd w:val="clear" w:color="auto" w:fill="FFFFFF"/>
        <w:spacing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Medicago</w:t>
      </w:r>
      <w:proofErr w:type="spellEnd"/>
      <w:r w:rsidRPr="000F359F">
        <w:rPr>
          <w:rFonts w:ascii="Segoe UI" w:eastAsia="Times New Roman" w:hAnsi="Segoe UI" w:cs="Segoe UI"/>
          <w:color w:val="222222"/>
          <w:sz w:val="15"/>
          <w:szCs w:val="15"/>
        </w:rPr>
        <w:t xml:space="preserve"> plus GSK adjuvant, US – Italy (Fig. </w:t>
      </w:r>
      <w:hyperlink r:id="rId54" w:anchor="Fig3" w:history="1">
        <w:r w:rsidRPr="000F359F">
          <w:rPr>
            <w:rFonts w:ascii="Segoe UI" w:eastAsia="Times New Roman" w:hAnsi="Segoe UI" w:cs="Segoe UI"/>
            <w:color w:val="006699"/>
            <w:sz w:val="15"/>
            <w:u w:val="single"/>
          </w:rPr>
          <w:t>3</w:t>
        </w:r>
      </w:hyperlink>
      <w:r w:rsidRPr="000F359F">
        <w:rPr>
          <w:rFonts w:ascii="Segoe UI" w:eastAsia="Times New Roman" w:hAnsi="Segoe UI" w:cs="Segoe UI"/>
          <w:color w:val="222222"/>
          <w:sz w:val="15"/>
          <w:szCs w:val="15"/>
        </w:rPr>
        <w:t>).</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Naked DNA-based vaccines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DNA and mRNA-based platforms offer great flexibility in terms of manipulation of the coded antigen and great potential for speed. Currently, there are no DNA vaccines registered for human use; however, DNA vaccines are commonly used in veterinary medicine. These vaccines are stable and can easily be produced in large amounts in bacteria.</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Strategy</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Once injected into the muscle or skin, DNA plasmids enter human cells, and their ability to enter may be enhanced by a very short local electrical pulse (</w:t>
      </w:r>
      <w:proofErr w:type="spellStart"/>
      <w:r w:rsidRPr="000F359F">
        <w:rPr>
          <w:rFonts w:ascii="Segoe UI" w:eastAsia="Times New Roman" w:hAnsi="Segoe UI" w:cs="Segoe UI"/>
          <w:color w:val="222222"/>
          <w:sz w:val="15"/>
          <w:szCs w:val="15"/>
        </w:rPr>
        <w:t>electroporation</w:t>
      </w:r>
      <w:proofErr w:type="spellEnd"/>
      <w:r w:rsidRPr="000F359F">
        <w:rPr>
          <w:rFonts w:ascii="Segoe UI" w:eastAsia="Times New Roman" w:hAnsi="Segoe UI" w:cs="Segoe UI"/>
          <w:color w:val="222222"/>
          <w:sz w:val="15"/>
          <w:szCs w:val="15"/>
        </w:rPr>
        <w:t>). Once entered, plasmid DNA induces the cell to produce temporarily the target protein. In this way, DNA vaccination stimulates the production of antibodies and the activation of killer T cells.</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Frontrunners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Six DNA vaccines are entering human trials. All code the Spike protein or its fragments.</w:t>
      </w:r>
    </w:p>
    <w:p w:rsidR="000F359F" w:rsidRPr="000F359F" w:rsidRDefault="000F359F" w:rsidP="000F359F">
      <w:pPr>
        <w:numPr>
          <w:ilvl w:val="0"/>
          <w:numId w:val="8"/>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lastRenderedPageBreak/>
        <w:t>a.</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Naked DNA plasmids</w:t>
      </w:r>
    </w:p>
    <w:p w:rsidR="000F359F" w:rsidRPr="000F359F" w:rsidRDefault="000F359F" w:rsidP="000F359F">
      <w:pPr>
        <w:numPr>
          <w:ilvl w:val="1"/>
          <w:numId w:val="8"/>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Zydus</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Cadila</w:t>
      </w:r>
      <w:proofErr w:type="spellEnd"/>
      <w:r w:rsidRPr="000F359F">
        <w:rPr>
          <w:rFonts w:ascii="Segoe UI" w:eastAsia="Times New Roman" w:hAnsi="Segoe UI" w:cs="Segoe UI"/>
          <w:color w:val="222222"/>
          <w:sz w:val="15"/>
          <w:szCs w:val="15"/>
        </w:rPr>
        <w:t>, India;</w:t>
      </w:r>
    </w:p>
    <w:p w:rsidR="000F359F" w:rsidRPr="000F359F" w:rsidRDefault="000F359F" w:rsidP="000F359F">
      <w:pPr>
        <w:numPr>
          <w:ilvl w:val="1"/>
          <w:numId w:val="8"/>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AnGes</w:t>
      </w:r>
      <w:proofErr w:type="spellEnd"/>
      <w:r w:rsidRPr="000F359F">
        <w:rPr>
          <w:rFonts w:ascii="Segoe UI" w:eastAsia="Times New Roman" w:hAnsi="Segoe UI" w:cs="Segoe UI"/>
          <w:color w:val="222222"/>
          <w:sz w:val="15"/>
          <w:szCs w:val="15"/>
        </w:rPr>
        <w:t>, Japan;</w:t>
      </w:r>
    </w:p>
    <w:p w:rsidR="000F359F" w:rsidRPr="000F359F" w:rsidRDefault="000F359F" w:rsidP="000F359F">
      <w:pPr>
        <w:numPr>
          <w:ilvl w:val="1"/>
          <w:numId w:val="8"/>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Takis</w:t>
      </w:r>
      <w:proofErr w:type="spellEnd"/>
      <w:r w:rsidRPr="000F359F">
        <w:rPr>
          <w:rFonts w:ascii="Segoe UI" w:eastAsia="Times New Roman" w:hAnsi="Segoe UI" w:cs="Segoe UI"/>
          <w:color w:val="222222"/>
          <w:sz w:val="15"/>
          <w:szCs w:val="15"/>
        </w:rPr>
        <w:t>, Italy.</w:t>
      </w:r>
    </w:p>
    <w:p w:rsidR="000F359F" w:rsidRPr="000F359F" w:rsidRDefault="000F359F" w:rsidP="000F359F">
      <w:pPr>
        <w:numPr>
          <w:ilvl w:val="0"/>
          <w:numId w:val="8"/>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b.</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Naked DNA plasmids plus </w:t>
      </w:r>
      <w:proofErr w:type="spellStart"/>
      <w:r w:rsidRPr="000F359F">
        <w:rPr>
          <w:rFonts w:ascii="Segoe UI" w:eastAsia="Times New Roman" w:hAnsi="Segoe UI" w:cs="Segoe UI"/>
          <w:color w:val="222222"/>
          <w:sz w:val="15"/>
          <w:szCs w:val="15"/>
        </w:rPr>
        <w:t>electroporation</w:t>
      </w:r>
      <w:proofErr w:type="spellEnd"/>
    </w:p>
    <w:p w:rsidR="000F359F" w:rsidRPr="000F359F" w:rsidRDefault="000F359F" w:rsidP="000F359F">
      <w:pPr>
        <w:numPr>
          <w:ilvl w:val="1"/>
          <w:numId w:val="8"/>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Inovio</w:t>
      </w:r>
      <w:proofErr w:type="spellEnd"/>
      <w:r w:rsidRPr="000F359F">
        <w:rPr>
          <w:rFonts w:ascii="Segoe UI" w:eastAsia="Times New Roman" w:hAnsi="Segoe UI" w:cs="Segoe UI"/>
          <w:color w:val="222222"/>
          <w:sz w:val="15"/>
          <w:szCs w:val="15"/>
        </w:rPr>
        <w:t>, US;</w:t>
      </w:r>
    </w:p>
    <w:p w:rsidR="000F359F" w:rsidRPr="000F359F" w:rsidRDefault="000F359F" w:rsidP="000F359F">
      <w:pPr>
        <w:numPr>
          <w:ilvl w:val="1"/>
          <w:numId w:val="8"/>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Genexine</w:t>
      </w:r>
      <w:proofErr w:type="spellEnd"/>
      <w:r w:rsidRPr="000F359F">
        <w:rPr>
          <w:rFonts w:ascii="Segoe UI" w:eastAsia="Times New Roman" w:hAnsi="Segoe UI" w:cs="Segoe UI"/>
          <w:color w:val="222222"/>
          <w:sz w:val="15"/>
          <w:szCs w:val="15"/>
        </w:rPr>
        <w:t>, Korea;</w:t>
      </w:r>
    </w:p>
    <w:p w:rsidR="000F359F" w:rsidRPr="000F359F" w:rsidRDefault="000F359F" w:rsidP="000F359F">
      <w:pPr>
        <w:numPr>
          <w:ilvl w:val="1"/>
          <w:numId w:val="8"/>
        </w:numPr>
        <w:shd w:val="clear" w:color="auto" w:fill="FFFFFF"/>
        <w:spacing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Karolinska</w:t>
      </w:r>
      <w:proofErr w:type="spellEnd"/>
      <w:r w:rsidRPr="000F359F">
        <w:rPr>
          <w:rFonts w:ascii="Segoe UI" w:eastAsia="Times New Roman" w:hAnsi="Segoe UI" w:cs="Segoe UI"/>
          <w:color w:val="222222"/>
          <w:sz w:val="15"/>
          <w:szCs w:val="15"/>
        </w:rPr>
        <w:t xml:space="preserve"> Inst, Sweden + </w:t>
      </w:r>
      <w:proofErr w:type="spellStart"/>
      <w:r w:rsidRPr="000F359F">
        <w:rPr>
          <w:rFonts w:ascii="Segoe UI" w:eastAsia="Times New Roman" w:hAnsi="Segoe UI" w:cs="Segoe UI"/>
          <w:color w:val="222222"/>
          <w:sz w:val="15"/>
          <w:szCs w:val="15"/>
        </w:rPr>
        <w:t>Inovio</w:t>
      </w:r>
      <w:proofErr w:type="spellEnd"/>
      <w:r w:rsidRPr="000F359F">
        <w:rPr>
          <w:rFonts w:ascii="Segoe UI" w:eastAsia="Times New Roman" w:hAnsi="Segoe UI" w:cs="Segoe UI"/>
          <w:color w:val="222222"/>
          <w:sz w:val="15"/>
          <w:szCs w:val="15"/>
        </w:rPr>
        <w:t>, Italy.</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mRNA-based vaccines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While messenger RNA (mRNA) has not yet produced any registered vaccine, several vaccine projects exploit this technology for the creation of SARS-CoV-2 vaccines. Unlike DNA, RNA must be transported in various ways to enter the human cell. Once entered, the mRNA vaccine temporarily induces the cell to produce the antigen protein coded by the mRNA.</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Strategy</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In most of these vaccine projects, the mRNA is carried by lipid </w:t>
      </w:r>
      <w:proofErr w:type="spellStart"/>
      <w:r w:rsidRPr="000F359F">
        <w:rPr>
          <w:rFonts w:ascii="Segoe UI" w:eastAsia="Times New Roman" w:hAnsi="Segoe UI" w:cs="Segoe UI"/>
          <w:color w:val="222222"/>
          <w:sz w:val="15"/>
          <w:szCs w:val="15"/>
        </w:rPr>
        <w:t>microvesicles</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liposomes</w:t>
      </w:r>
      <w:proofErr w:type="spellEnd"/>
      <w:r w:rsidRPr="000F359F">
        <w:rPr>
          <w:rFonts w:ascii="Segoe UI" w:eastAsia="Times New Roman" w:hAnsi="Segoe UI" w:cs="Segoe UI"/>
          <w:color w:val="222222"/>
          <w:sz w:val="15"/>
          <w:szCs w:val="15"/>
        </w:rPr>
        <w:t>). Also, in the case of anti-SARS-CoV-2 mRNA vaccines, the target antigen coded by the mRNA is mostly if not only, represented by the Spike protein, its variants, or its fragments. These vaccine preparations have to be kept at −30 to −80</w:t>
      </w:r>
      <w:r w:rsidRPr="000F359F">
        <w:rPr>
          <w:rFonts w:ascii="Arial" w:eastAsia="Times New Roman" w:hAnsi="Arial" w:cs="Arial"/>
          <w:color w:val="222222"/>
          <w:sz w:val="15"/>
          <w:szCs w:val="15"/>
        </w:rPr>
        <w:t> </w:t>
      </w:r>
      <w:r w:rsidRPr="000F359F">
        <w:rPr>
          <w:rFonts w:ascii="Segoe UI" w:eastAsia="Times New Roman" w:hAnsi="Segoe UI" w:cs="Segoe UI"/>
          <w:color w:val="222222"/>
          <w:sz w:val="15"/>
          <w:szCs w:val="15"/>
        </w:rPr>
        <w:t>°C.</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Frontrunners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There are many vaccine projects based on mRNA and its variants coding the Spike protein, its variants, or its fragments. Two of those have finished Phase III trials (Fig. </w:t>
      </w:r>
      <w:hyperlink r:id="rId55" w:anchor="Fig4" w:history="1">
        <w:r w:rsidRPr="000F359F">
          <w:rPr>
            <w:rFonts w:ascii="Segoe UI" w:eastAsia="Times New Roman" w:hAnsi="Segoe UI" w:cs="Segoe UI"/>
            <w:color w:val="006699"/>
            <w:sz w:val="15"/>
            <w:u w:val="single"/>
          </w:rPr>
          <w:t>4</w:t>
        </w:r>
      </w:hyperlink>
      <w:r w:rsidRPr="000F359F">
        <w:rPr>
          <w:rFonts w:ascii="Segoe UI" w:eastAsia="Times New Roman" w:hAnsi="Segoe UI" w:cs="Segoe UI"/>
          <w:color w:val="222222"/>
          <w:sz w:val="15"/>
          <w:szCs w:val="15"/>
        </w:rPr>
        <w:t>). The vaccine mRNA may be carried by:</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sidRPr="000F359F">
        <w:rPr>
          <w:rFonts w:ascii="Segoe UI" w:eastAsia="Times New Roman" w:hAnsi="Segoe UI" w:cs="Segoe UI"/>
          <w:b/>
          <w:bCs/>
          <w:color w:val="222222"/>
          <w:sz w:val="15"/>
          <w:szCs w:val="15"/>
        </w:rPr>
        <w:t xml:space="preserve">Fig. 4: Twelve candidate vaccines currently in Phase III trial: COVID-19 Vaccines based on Spike protein mRNA carried by </w:t>
      </w:r>
      <w:proofErr w:type="spellStart"/>
      <w:r w:rsidRPr="000F359F">
        <w:rPr>
          <w:rFonts w:ascii="Segoe UI" w:eastAsia="Times New Roman" w:hAnsi="Segoe UI" w:cs="Segoe UI"/>
          <w:b/>
          <w:bCs/>
          <w:color w:val="222222"/>
          <w:sz w:val="15"/>
          <w:szCs w:val="15"/>
        </w:rPr>
        <w:t>lipidic</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microparticles</w:t>
      </w:r>
      <w:proofErr w:type="spellEnd"/>
      <w:r w:rsidRPr="000F359F">
        <w:rPr>
          <w:rFonts w:ascii="Segoe UI" w:eastAsia="Times New Roman" w:hAnsi="Segoe UI" w:cs="Segoe UI"/>
          <w:b/>
          <w:bCs/>
          <w:color w:val="222222"/>
          <w:sz w:val="15"/>
          <w:szCs w:val="15"/>
        </w:rPr>
        <w:t>.</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Pr>
          <w:rFonts w:ascii="Segoe UI" w:eastAsia="Times New Roman" w:hAnsi="Segoe UI" w:cs="Segoe UI"/>
          <w:noProof/>
          <w:color w:val="006699"/>
          <w:sz w:val="15"/>
          <w:szCs w:val="15"/>
        </w:rPr>
        <w:lastRenderedPageBreak/>
        <w:drawing>
          <wp:inline distT="0" distB="0" distL="0" distR="0">
            <wp:extent cx="6525895" cy="3695700"/>
            <wp:effectExtent l="19050" t="0" r="8255" b="0"/>
            <wp:docPr id="4" name="Picture 4" descr="figure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4">
                      <a:hlinkClick r:id="rId56"/>
                    </pic:cNvPr>
                    <pic:cNvPicPr>
                      <a:picLocks noChangeAspect="1" noChangeArrowheads="1"/>
                    </pic:cNvPicPr>
                  </pic:nvPicPr>
                  <pic:blipFill>
                    <a:blip r:embed="rId57" cstate="print"/>
                    <a:srcRect/>
                    <a:stretch>
                      <a:fillRect/>
                    </a:stretch>
                  </pic:blipFill>
                  <pic:spPr bwMode="auto">
                    <a:xfrm>
                      <a:off x="0" y="0"/>
                      <a:ext cx="6525895" cy="3695700"/>
                    </a:xfrm>
                    <a:prstGeom prst="rect">
                      <a:avLst/>
                    </a:prstGeom>
                    <a:noFill/>
                    <a:ln w="9525">
                      <a:noFill/>
                      <a:miter lim="800000"/>
                      <a:headEnd/>
                      <a:tailEnd/>
                    </a:ln>
                  </pic:spPr>
                </pic:pic>
              </a:graphicData>
            </a:graphic>
          </wp:inline>
        </w:drawing>
      </w:r>
    </w:p>
    <w:p w:rsidR="000F359F" w:rsidRPr="000F359F" w:rsidRDefault="000F359F" w:rsidP="000F359F">
      <w:pPr>
        <w:shd w:val="clear" w:color="auto" w:fill="FFFFFF"/>
        <w:spacing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These vaccines were the first to be developed and tested on volunteers. At the time of writing the Pfizer – </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xml:space="preserve"> BNT162b2 has been cleared by UK regulatory authorities. This “historical” vaccine approval paves the way for mass immunization in Western countries.</w:t>
      </w:r>
    </w:p>
    <w:p w:rsidR="000F359F" w:rsidRPr="000F359F" w:rsidRDefault="000F359F" w:rsidP="000F359F">
      <w:pPr>
        <w:shd w:val="clear" w:color="auto" w:fill="FFFFFF"/>
        <w:spacing w:line="240" w:lineRule="auto"/>
        <w:jc w:val="right"/>
        <w:rPr>
          <w:rFonts w:ascii="Segoe UI" w:eastAsia="Times New Roman" w:hAnsi="Segoe UI" w:cs="Segoe UI"/>
          <w:color w:val="222222"/>
          <w:sz w:val="15"/>
          <w:szCs w:val="15"/>
        </w:rPr>
      </w:pPr>
      <w:hyperlink r:id="rId58" w:history="1">
        <w:r w:rsidRPr="000F359F">
          <w:rPr>
            <w:rFonts w:ascii="Segoe UI" w:eastAsia="Times New Roman" w:hAnsi="Segoe UI" w:cs="Segoe UI"/>
            <w:b/>
            <w:bCs/>
            <w:color w:val="006699"/>
            <w:sz w:val="15"/>
            <w:u w:val="single"/>
          </w:rPr>
          <w:t>Full size image</w:t>
        </w:r>
      </w:hyperlink>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sidRPr="000F359F">
        <w:rPr>
          <w:rFonts w:ascii="Segoe UI" w:eastAsia="Times New Roman" w:hAnsi="Segoe UI" w:cs="Segoe UI"/>
          <w:b/>
          <w:bCs/>
          <w:color w:val="222222"/>
          <w:sz w:val="15"/>
          <w:szCs w:val="15"/>
        </w:rPr>
        <w:t>Fig. 5: Twelve candidate vaccines currently in Phase III trial. COVID-19 Vaccines based on Spike protein DNA carried by adenoviruses.</w:t>
      </w:r>
    </w:p>
    <w:p w:rsidR="000F359F" w:rsidRPr="000F359F" w:rsidRDefault="000F359F" w:rsidP="000F359F">
      <w:pPr>
        <w:shd w:val="clear" w:color="auto" w:fill="FFFFFF"/>
        <w:spacing w:after="0" w:line="240" w:lineRule="auto"/>
        <w:rPr>
          <w:rFonts w:ascii="Segoe UI" w:eastAsia="Times New Roman" w:hAnsi="Segoe UI" w:cs="Segoe UI"/>
          <w:color w:val="222222"/>
          <w:sz w:val="15"/>
          <w:szCs w:val="15"/>
        </w:rPr>
      </w:pPr>
      <w:r>
        <w:rPr>
          <w:rFonts w:ascii="Segoe UI" w:eastAsia="Times New Roman" w:hAnsi="Segoe UI" w:cs="Segoe UI"/>
          <w:noProof/>
          <w:color w:val="006699"/>
          <w:sz w:val="15"/>
          <w:szCs w:val="15"/>
        </w:rPr>
        <w:lastRenderedPageBreak/>
        <w:drawing>
          <wp:inline distT="0" distB="0" distL="0" distR="0">
            <wp:extent cx="6525895" cy="5459095"/>
            <wp:effectExtent l="19050" t="0" r="8255" b="0"/>
            <wp:docPr id="5" name="Picture 5" descr="figure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5">
                      <a:hlinkClick r:id="rId59"/>
                    </pic:cNvPr>
                    <pic:cNvPicPr>
                      <a:picLocks noChangeAspect="1" noChangeArrowheads="1"/>
                    </pic:cNvPicPr>
                  </pic:nvPicPr>
                  <pic:blipFill>
                    <a:blip r:embed="rId60" cstate="print"/>
                    <a:srcRect/>
                    <a:stretch>
                      <a:fillRect/>
                    </a:stretch>
                  </pic:blipFill>
                  <pic:spPr bwMode="auto">
                    <a:xfrm>
                      <a:off x="0" y="0"/>
                      <a:ext cx="6525895" cy="5459095"/>
                    </a:xfrm>
                    <a:prstGeom prst="rect">
                      <a:avLst/>
                    </a:prstGeom>
                    <a:noFill/>
                    <a:ln w="9525">
                      <a:noFill/>
                      <a:miter lim="800000"/>
                      <a:headEnd/>
                      <a:tailEnd/>
                    </a:ln>
                  </pic:spPr>
                </pic:pic>
              </a:graphicData>
            </a:graphic>
          </wp:inline>
        </w:drawing>
      </w:r>
    </w:p>
    <w:p w:rsidR="000F359F" w:rsidRPr="000F359F" w:rsidRDefault="000F359F" w:rsidP="000F359F">
      <w:pPr>
        <w:shd w:val="clear" w:color="auto" w:fill="FFFFFF"/>
        <w:spacing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 Chinese Can Sino Ad5-nCoV and the Russian </w:t>
      </w:r>
      <w:proofErr w:type="spellStart"/>
      <w:r w:rsidRPr="000F359F">
        <w:rPr>
          <w:rFonts w:ascii="Segoe UI" w:eastAsia="Times New Roman" w:hAnsi="Segoe UI" w:cs="Segoe UI"/>
          <w:color w:val="222222"/>
          <w:sz w:val="15"/>
          <w:szCs w:val="15"/>
        </w:rPr>
        <w:t>Gamaley</w:t>
      </w:r>
      <w:proofErr w:type="spellEnd"/>
      <w:r w:rsidRPr="000F359F">
        <w:rPr>
          <w:rFonts w:ascii="Segoe UI" w:eastAsia="Times New Roman" w:hAnsi="Segoe UI" w:cs="Segoe UI"/>
          <w:color w:val="222222"/>
          <w:sz w:val="15"/>
          <w:szCs w:val="15"/>
        </w:rPr>
        <w:t xml:space="preserve"> Res. Inst. Sputnik V vaccines have already obtained a limited authorization and have been administered to sections of the population. Despite the excellent preliminary results and well-documented immunogenicity, the Phase III trial on AstraZeneca/University of Oxford ChAdOx1 vaccine provided provocative but somewhat contradictory results that require further study [</w:t>
      </w:r>
      <w:hyperlink r:id="rId61" w:anchor="ref-CR8" w:tooltip="AstraZeneca, AZD1222 vaccine met primary efficacy endpoints in preventing COVID-19. 2020. &#10;                  https://www.astrazeneca.com/media-centre/press-releases/2020/azd1222hlr.html&#10;                  &#10;                ." w:history="1">
        <w:r w:rsidRPr="000F359F">
          <w:rPr>
            <w:rFonts w:ascii="Segoe UI" w:eastAsia="Times New Roman" w:hAnsi="Segoe UI" w:cs="Segoe UI"/>
            <w:color w:val="006699"/>
            <w:sz w:val="15"/>
            <w:u w:val="single"/>
          </w:rPr>
          <w:t>8</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jc w:val="right"/>
        <w:rPr>
          <w:rFonts w:ascii="Segoe UI" w:eastAsia="Times New Roman" w:hAnsi="Segoe UI" w:cs="Segoe UI"/>
          <w:color w:val="222222"/>
          <w:sz w:val="15"/>
          <w:szCs w:val="15"/>
        </w:rPr>
      </w:pPr>
      <w:hyperlink r:id="rId62" w:history="1">
        <w:r w:rsidRPr="000F359F">
          <w:rPr>
            <w:rFonts w:ascii="Segoe UI" w:eastAsia="Times New Roman" w:hAnsi="Segoe UI" w:cs="Segoe UI"/>
            <w:b/>
            <w:bCs/>
            <w:color w:val="006699"/>
            <w:sz w:val="15"/>
            <w:u w:val="single"/>
          </w:rPr>
          <w:t>Full size image</w:t>
        </w:r>
      </w:hyperlink>
    </w:p>
    <w:p w:rsidR="000F359F" w:rsidRPr="000F359F" w:rsidRDefault="000F359F" w:rsidP="000F359F">
      <w:pPr>
        <w:numPr>
          <w:ilvl w:val="0"/>
          <w:numId w:val="9"/>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a.</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Lipid vesicles (</w:t>
      </w:r>
      <w:proofErr w:type="spellStart"/>
      <w:r w:rsidRPr="000F359F">
        <w:rPr>
          <w:rFonts w:ascii="Segoe UI" w:eastAsia="Times New Roman" w:hAnsi="Segoe UI" w:cs="Segoe UI"/>
          <w:color w:val="222222"/>
          <w:sz w:val="15"/>
          <w:szCs w:val="15"/>
        </w:rPr>
        <w:t>Liposomes</w:t>
      </w:r>
      <w:proofErr w:type="spellEnd"/>
      <w:r w:rsidRPr="000F359F">
        <w:rPr>
          <w:rFonts w:ascii="Segoe UI" w:eastAsia="Times New Roman" w:hAnsi="Segoe UI" w:cs="Segoe UI"/>
          <w:color w:val="222222"/>
          <w:sz w:val="15"/>
          <w:szCs w:val="15"/>
        </w:rPr>
        <w:t>)</w:t>
      </w:r>
    </w:p>
    <w:p w:rsidR="000F359F" w:rsidRPr="000F359F" w:rsidRDefault="000F359F" w:rsidP="000F359F">
      <w:pPr>
        <w:numPr>
          <w:ilvl w:val="1"/>
          <w:numId w:val="9"/>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Abogn</w:t>
      </w:r>
      <w:proofErr w:type="spellEnd"/>
      <w:r w:rsidRPr="000F359F">
        <w:rPr>
          <w:rFonts w:ascii="Segoe UI" w:eastAsia="Times New Roman" w:hAnsi="Segoe UI" w:cs="Segoe UI"/>
          <w:color w:val="222222"/>
          <w:sz w:val="15"/>
          <w:szCs w:val="15"/>
        </w:rPr>
        <w:t>, China;</w:t>
      </w:r>
    </w:p>
    <w:p w:rsidR="000F359F" w:rsidRPr="000F359F" w:rsidRDefault="000F359F" w:rsidP="000F359F">
      <w:pPr>
        <w:numPr>
          <w:ilvl w:val="1"/>
          <w:numId w:val="9"/>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CureVac</w:t>
      </w:r>
      <w:proofErr w:type="spellEnd"/>
      <w:r w:rsidRPr="000F359F">
        <w:rPr>
          <w:rFonts w:ascii="Segoe UI" w:eastAsia="Times New Roman" w:hAnsi="Segoe UI" w:cs="Segoe UI"/>
          <w:color w:val="222222"/>
          <w:sz w:val="15"/>
          <w:szCs w:val="15"/>
        </w:rPr>
        <w:t>, Germany;</w:t>
      </w:r>
    </w:p>
    <w:p w:rsidR="000F359F" w:rsidRPr="000F359F" w:rsidRDefault="000F359F" w:rsidP="000F359F">
      <w:pPr>
        <w:numPr>
          <w:ilvl w:val="1"/>
          <w:numId w:val="9"/>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Moderna, US (Fig. </w:t>
      </w:r>
      <w:hyperlink r:id="rId63" w:anchor="Fig4" w:history="1">
        <w:r w:rsidRPr="000F359F">
          <w:rPr>
            <w:rFonts w:ascii="Segoe UI" w:eastAsia="Times New Roman" w:hAnsi="Segoe UI" w:cs="Segoe UI"/>
            <w:color w:val="006699"/>
            <w:sz w:val="15"/>
            <w:u w:val="single"/>
          </w:rPr>
          <w:t>4</w:t>
        </w:r>
      </w:hyperlink>
      <w:r w:rsidRPr="000F359F">
        <w:rPr>
          <w:rFonts w:ascii="Segoe UI" w:eastAsia="Times New Roman" w:hAnsi="Segoe UI" w:cs="Segoe UI"/>
          <w:color w:val="222222"/>
          <w:sz w:val="15"/>
          <w:szCs w:val="15"/>
        </w:rPr>
        <w:t>);</w:t>
      </w:r>
    </w:p>
    <w:p w:rsidR="000F359F" w:rsidRPr="000F359F" w:rsidRDefault="000F359F" w:rsidP="000F359F">
      <w:pPr>
        <w:numPr>
          <w:ilvl w:val="1"/>
          <w:numId w:val="9"/>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Pfizer, US - </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Two candidate vaccines were tested in parallel, and one finished Phase III trial (Fig. </w:t>
      </w:r>
      <w:hyperlink r:id="rId64"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w:t>
      </w:r>
    </w:p>
    <w:p w:rsidR="000F359F" w:rsidRPr="000F359F" w:rsidRDefault="000F359F" w:rsidP="000F359F">
      <w:pPr>
        <w:numPr>
          <w:ilvl w:val="1"/>
          <w:numId w:val="9"/>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Univ</w:t>
      </w:r>
      <w:proofErr w:type="spellEnd"/>
      <w:r w:rsidRPr="000F359F">
        <w:rPr>
          <w:rFonts w:ascii="Segoe UI" w:eastAsia="Times New Roman" w:hAnsi="Segoe UI" w:cs="Segoe UI"/>
          <w:color w:val="222222"/>
          <w:sz w:val="15"/>
          <w:szCs w:val="15"/>
        </w:rPr>
        <w:t xml:space="preserve"> Oxford, UK (Fig. </w:t>
      </w:r>
      <w:hyperlink r:id="rId65" w:anchor="Fig4" w:history="1">
        <w:r w:rsidRPr="000F359F">
          <w:rPr>
            <w:rFonts w:ascii="Segoe UI" w:eastAsia="Times New Roman" w:hAnsi="Segoe UI" w:cs="Segoe UI"/>
            <w:color w:val="006699"/>
            <w:sz w:val="15"/>
            <w:u w:val="single"/>
          </w:rPr>
          <w:t>4</w:t>
        </w:r>
      </w:hyperlink>
      <w:r w:rsidRPr="000F359F">
        <w:rPr>
          <w:rFonts w:ascii="Segoe UI" w:eastAsia="Times New Roman" w:hAnsi="Segoe UI" w:cs="Segoe UI"/>
          <w:color w:val="222222"/>
          <w:sz w:val="15"/>
          <w:szCs w:val="15"/>
        </w:rPr>
        <w:t>) An inhaled form of the vaccine is also tested but has not yet reached Phase III trial.</w:t>
      </w:r>
    </w:p>
    <w:p w:rsidR="000F359F" w:rsidRPr="000F359F" w:rsidRDefault="000F359F" w:rsidP="000F359F">
      <w:pPr>
        <w:numPr>
          <w:ilvl w:val="0"/>
          <w:numId w:val="9"/>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lastRenderedPageBreak/>
        <w:t>b.</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Nanoparticles</w:t>
      </w:r>
    </w:p>
    <w:p w:rsidR="000F359F" w:rsidRPr="000F359F" w:rsidRDefault="000F359F" w:rsidP="000F359F">
      <w:pPr>
        <w:numPr>
          <w:ilvl w:val="1"/>
          <w:numId w:val="9"/>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Arcturus</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Ther</w:t>
      </w:r>
      <w:proofErr w:type="spellEnd"/>
      <w:r w:rsidRPr="000F359F">
        <w:rPr>
          <w:rFonts w:ascii="Segoe UI" w:eastAsia="Times New Roman" w:hAnsi="Segoe UI" w:cs="Segoe UI"/>
          <w:color w:val="222222"/>
          <w:sz w:val="15"/>
          <w:szCs w:val="15"/>
        </w:rPr>
        <w:t>, Singapore.</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Vaccines based on viral vectors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DNA coding for the Spike protein can be conveyed into the cells by viral vectors. By inserting the DNA in a virus, it is possible to exploit the virus’s great ability to infect and deliver the mRNA into the human cells.</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Strategy</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virus inside which the DNA is inserted may lose its ability to replicate. Since a preexisting immunity against the virus vector may affect vaccine efficacy, primate viruses (from chimpanzee, gorilla…) are often exploited as vectors. In other cases, the DNA is inserted into replication active virus vectors: as these viruses can propagate to some extent, they may induce a more robust immune response [</w:t>
      </w:r>
      <w:hyperlink r:id="rId66" w:anchor="ref-CR14" w:tooltip="Krammer F. SARS-CoV-2 vaccines in development. Nature. 2020;586:516–27." w:history="1">
        <w:r w:rsidRPr="000F359F">
          <w:rPr>
            <w:rFonts w:ascii="Segoe UI" w:eastAsia="Times New Roman" w:hAnsi="Segoe UI" w:cs="Segoe UI"/>
            <w:color w:val="006699"/>
            <w:sz w:val="15"/>
            <w:u w:val="single"/>
          </w:rPr>
          <w:t>14</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Also in these vaccine projects, the target antigen coded by the DNA is mostly, if not only, the Spike protein, its variants, or its fragments. Commonly, these virus-based vaccines are injected intramuscularly. However, there are numerous and interesting projects aiming at administering the vaccine into the nose by inhalation. If effective, the candidate vaccine could induce a mucosal immunity capable of neutralizing the virus, thus inhibiting its ability to enter the human body.</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Frontrunners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There are very numerous vaccine projects based on viral vectors that are already in advanced clinical trials. Four of those are currently in Phase III trial or approved for limited use (Fig. </w:t>
      </w:r>
      <w:hyperlink r:id="rId67"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 The vaccine DNA is inserted inside:</w:t>
      </w:r>
    </w:p>
    <w:p w:rsidR="000F359F" w:rsidRPr="000F359F" w:rsidRDefault="000F359F" w:rsidP="000F359F">
      <w:pPr>
        <w:numPr>
          <w:ilvl w:val="0"/>
          <w:numId w:val="10"/>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a.</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Engineered non-replicating virus vectors</w:t>
      </w:r>
    </w:p>
    <w:p w:rsidR="000F359F" w:rsidRPr="000F359F" w:rsidRDefault="000F359F" w:rsidP="000F359F">
      <w:pPr>
        <w:numPr>
          <w:ilvl w:val="1"/>
          <w:numId w:val="10"/>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w:t>
      </w:r>
    </w:p>
    <w:p w:rsidR="000F359F" w:rsidRPr="000F359F" w:rsidRDefault="000F359F" w:rsidP="000F359F">
      <w:pPr>
        <w:shd w:val="clear" w:color="auto" w:fill="FFFFFF"/>
        <w:spacing w:after="240" w:line="240" w:lineRule="auto"/>
        <w:ind w:left="144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Chimpanzee adenovirus:</w:t>
      </w:r>
    </w:p>
    <w:p w:rsidR="000F359F" w:rsidRPr="000F359F" w:rsidRDefault="000F359F" w:rsidP="000F359F">
      <w:pPr>
        <w:numPr>
          <w:ilvl w:val="2"/>
          <w:numId w:val="10"/>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AstraZeneca, Univ. Oxford, Sweden-UK-Italy</w:t>
      </w:r>
    </w:p>
    <w:p w:rsidR="000F359F" w:rsidRPr="000F359F" w:rsidRDefault="000F359F" w:rsidP="000F359F">
      <w:pPr>
        <w:numPr>
          <w:ilvl w:val="2"/>
          <w:numId w:val="10"/>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(Fig. </w:t>
      </w:r>
      <w:hyperlink r:id="rId68"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 that is also testing a vaccine inhaled form</w:t>
      </w:r>
    </w:p>
    <w:p w:rsidR="000F359F" w:rsidRPr="000F359F" w:rsidRDefault="000F359F" w:rsidP="000F359F">
      <w:pPr>
        <w:numPr>
          <w:ilvl w:val="2"/>
          <w:numId w:val="10"/>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not yet in Phase III trial;</w:t>
      </w:r>
    </w:p>
    <w:p w:rsidR="000F359F" w:rsidRPr="000F359F" w:rsidRDefault="000F359F" w:rsidP="000F359F">
      <w:pPr>
        <w:numPr>
          <w:ilvl w:val="1"/>
          <w:numId w:val="10"/>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w:t>
      </w:r>
    </w:p>
    <w:p w:rsidR="000F359F" w:rsidRPr="000F359F" w:rsidRDefault="000F359F" w:rsidP="000F359F">
      <w:pPr>
        <w:shd w:val="clear" w:color="auto" w:fill="FFFFFF"/>
        <w:spacing w:after="240" w:line="240" w:lineRule="auto"/>
        <w:ind w:left="144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Gorilla </w:t>
      </w:r>
      <w:proofErr w:type="spellStart"/>
      <w:r w:rsidRPr="000F359F">
        <w:rPr>
          <w:rFonts w:ascii="Segoe UI" w:eastAsia="Times New Roman" w:hAnsi="Segoe UI" w:cs="Segoe UI"/>
          <w:color w:val="222222"/>
          <w:sz w:val="15"/>
          <w:szCs w:val="15"/>
        </w:rPr>
        <w:t>adenovirus:v</w:t>
      </w:r>
      <w:proofErr w:type="spellEnd"/>
    </w:p>
    <w:p w:rsidR="000F359F" w:rsidRPr="000F359F" w:rsidRDefault="000F359F" w:rsidP="000F359F">
      <w:pPr>
        <w:numPr>
          <w:ilvl w:val="2"/>
          <w:numId w:val="10"/>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ReiThera</w:t>
      </w:r>
      <w:proofErr w:type="spellEnd"/>
      <w:r w:rsidRPr="000F359F">
        <w:rPr>
          <w:rFonts w:ascii="Segoe UI" w:eastAsia="Times New Roman" w:hAnsi="Segoe UI" w:cs="Segoe UI"/>
          <w:color w:val="222222"/>
          <w:sz w:val="15"/>
          <w:szCs w:val="15"/>
        </w:rPr>
        <w:t>, Italy.</w:t>
      </w:r>
    </w:p>
    <w:p w:rsidR="000F359F" w:rsidRPr="000F359F" w:rsidRDefault="000F359F" w:rsidP="000F359F">
      <w:pPr>
        <w:numPr>
          <w:ilvl w:val="1"/>
          <w:numId w:val="10"/>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w:t>
      </w:r>
    </w:p>
    <w:p w:rsidR="000F359F" w:rsidRPr="000F359F" w:rsidRDefault="000F359F" w:rsidP="000F359F">
      <w:pPr>
        <w:shd w:val="clear" w:color="auto" w:fill="FFFFFF"/>
        <w:spacing w:after="240" w:line="240" w:lineRule="auto"/>
        <w:ind w:left="144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Human adenoviruses:</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CanSino</w:t>
      </w:r>
      <w:proofErr w:type="spellEnd"/>
      <w:r w:rsidRPr="000F359F">
        <w:rPr>
          <w:rFonts w:ascii="Segoe UI" w:eastAsia="Times New Roman" w:hAnsi="Segoe UI" w:cs="Segoe UI"/>
          <w:color w:val="222222"/>
          <w:sz w:val="15"/>
          <w:szCs w:val="15"/>
        </w:rPr>
        <w:t>, China (Fig. </w:t>
      </w:r>
      <w:hyperlink r:id="rId69"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Johnson&amp;Jonhson</w:t>
      </w:r>
      <w:proofErr w:type="spellEnd"/>
      <w:r w:rsidRPr="000F359F">
        <w:rPr>
          <w:rFonts w:ascii="Segoe UI" w:eastAsia="Times New Roman" w:hAnsi="Segoe UI" w:cs="Segoe UI"/>
          <w:color w:val="222222"/>
          <w:sz w:val="15"/>
          <w:szCs w:val="15"/>
        </w:rPr>
        <w:t>, US, (Fig. </w:t>
      </w:r>
      <w:hyperlink r:id="rId70"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Acad</w:t>
      </w:r>
      <w:proofErr w:type="spellEnd"/>
      <w:r w:rsidRPr="000F359F">
        <w:rPr>
          <w:rFonts w:ascii="Segoe UI" w:eastAsia="Times New Roman" w:hAnsi="Segoe UI" w:cs="Segoe UI"/>
          <w:color w:val="222222"/>
          <w:sz w:val="15"/>
          <w:szCs w:val="15"/>
        </w:rPr>
        <w:t xml:space="preserve"> Mil Med </w:t>
      </w:r>
      <w:proofErr w:type="spellStart"/>
      <w:r w:rsidRPr="000F359F">
        <w:rPr>
          <w:rFonts w:ascii="Segoe UI" w:eastAsia="Times New Roman" w:hAnsi="Segoe UI" w:cs="Segoe UI"/>
          <w:color w:val="222222"/>
          <w:sz w:val="15"/>
          <w:szCs w:val="15"/>
        </w:rPr>
        <w:t>Sci</w:t>
      </w:r>
      <w:proofErr w:type="spellEnd"/>
      <w:r w:rsidRPr="000F359F">
        <w:rPr>
          <w:rFonts w:ascii="Segoe UI" w:eastAsia="Times New Roman" w:hAnsi="Segoe UI" w:cs="Segoe UI"/>
          <w:color w:val="222222"/>
          <w:sz w:val="15"/>
          <w:szCs w:val="15"/>
        </w:rPr>
        <w:t>, China</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lastRenderedPageBreak/>
        <w:t>Gamaleya</w:t>
      </w:r>
      <w:proofErr w:type="spellEnd"/>
      <w:r w:rsidRPr="000F359F">
        <w:rPr>
          <w:rFonts w:ascii="Segoe UI" w:eastAsia="Times New Roman" w:hAnsi="Segoe UI" w:cs="Segoe UI"/>
          <w:color w:val="222222"/>
          <w:sz w:val="15"/>
          <w:szCs w:val="15"/>
        </w:rPr>
        <w:t xml:space="preserve"> Res Inst, Russia: this vaccine based on two human adenoviruses injected one after the other has been approved for limited use (Fig. </w:t>
      </w:r>
      <w:hyperlink r:id="rId71"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w:t>
      </w:r>
    </w:p>
    <w:p w:rsidR="000F359F" w:rsidRPr="000F359F" w:rsidRDefault="000F359F" w:rsidP="000F359F">
      <w:pPr>
        <w:numPr>
          <w:ilvl w:val="1"/>
          <w:numId w:val="11"/>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w:t>
      </w:r>
    </w:p>
    <w:p w:rsidR="000F359F" w:rsidRPr="000F359F" w:rsidRDefault="000F359F" w:rsidP="000F359F">
      <w:pPr>
        <w:shd w:val="clear" w:color="auto" w:fill="FFFFFF"/>
        <w:spacing w:after="240" w:line="240" w:lineRule="auto"/>
        <w:ind w:left="144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Adenoviruses specifically modified for nasal spray:</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Beijing </w:t>
      </w:r>
      <w:proofErr w:type="spellStart"/>
      <w:r w:rsidRPr="000F359F">
        <w:rPr>
          <w:rFonts w:ascii="Segoe UI" w:eastAsia="Times New Roman" w:hAnsi="Segoe UI" w:cs="Segoe UI"/>
          <w:color w:val="222222"/>
          <w:sz w:val="15"/>
          <w:szCs w:val="15"/>
        </w:rPr>
        <w:t>Wantai</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Biol</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Pharm</w:t>
      </w:r>
      <w:proofErr w:type="spellEnd"/>
      <w:r w:rsidRPr="000F359F">
        <w:rPr>
          <w:rFonts w:ascii="Segoe UI" w:eastAsia="Times New Roman" w:hAnsi="Segoe UI" w:cs="Segoe UI"/>
          <w:color w:val="222222"/>
          <w:sz w:val="15"/>
          <w:szCs w:val="15"/>
        </w:rPr>
        <w:t xml:space="preserve"> Enterprise, China;</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Acad</w:t>
      </w:r>
      <w:proofErr w:type="spellEnd"/>
      <w:r w:rsidRPr="000F359F">
        <w:rPr>
          <w:rFonts w:ascii="Segoe UI" w:eastAsia="Times New Roman" w:hAnsi="Segoe UI" w:cs="Segoe UI"/>
          <w:color w:val="222222"/>
          <w:sz w:val="15"/>
          <w:szCs w:val="15"/>
        </w:rPr>
        <w:t xml:space="preserve"> Mil </w:t>
      </w:r>
      <w:proofErr w:type="spellStart"/>
      <w:r w:rsidRPr="000F359F">
        <w:rPr>
          <w:rFonts w:ascii="Segoe UI" w:eastAsia="Times New Roman" w:hAnsi="Segoe UI" w:cs="Segoe UI"/>
          <w:color w:val="222222"/>
          <w:sz w:val="15"/>
          <w:szCs w:val="15"/>
        </w:rPr>
        <w:t>Sci</w:t>
      </w:r>
      <w:proofErr w:type="spellEnd"/>
      <w:r w:rsidRPr="000F359F">
        <w:rPr>
          <w:rFonts w:ascii="Segoe UI" w:eastAsia="Times New Roman" w:hAnsi="Segoe UI" w:cs="Segoe UI"/>
          <w:color w:val="222222"/>
          <w:sz w:val="15"/>
          <w:szCs w:val="15"/>
        </w:rPr>
        <w:t>, China, two projects;</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Bharat Biotech-Washington </w:t>
      </w:r>
      <w:proofErr w:type="spellStart"/>
      <w:r w:rsidRPr="000F359F">
        <w:rPr>
          <w:rFonts w:ascii="Segoe UI" w:eastAsia="Times New Roman" w:hAnsi="Segoe UI" w:cs="Segoe UI"/>
          <w:color w:val="222222"/>
          <w:sz w:val="15"/>
          <w:szCs w:val="15"/>
        </w:rPr>
        <w:t>Univ</w:t>
      </w:r>
      <w:proofErr w:type="spellEnd"/>
      <w:r w:rsidRPr="000F359F">
        <w:rPr>
          <w:rFonts w:ascii="Segoe UI" w:eastAsia="Times New Roman" w:hAnsi="Segoe UI" w:cs="Segoe UI"/>
          <w:color w:val="222222"/>
          <w:sz w:val="15"/>
          <w:szCs w:val="15"/>
        </w:rPr>
        <w:t>, India-US;</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AstraZeneca, Sweden-UK;</w:t>
      </w:r>
    </w:p>
    <w:p w:rsidR="000F359F" w:rsidRPr="000F359F" w:rsidRDefault="000F359F" w:rsidP="000F359F">
      <w:pPr>
        <w:numPr>
          <w:ilvl w:val="2"/>
          <w:numId w:val="11"/>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Altimmune</w:t>
      </w:r>
      <w:proofErr w:type="spellEnd"/>
      <w:r w:rsidRPr="000F359F">
        <w:rPr>
          <w:rFonts w:ascii="Segoe UI" w:eastAsia="Times New Roman" w:hAnsi="Segoe UI" w:cs="Segoe UI"/>
          <w:color w:val="222222"/>
          <w:sz w:val="15"/>
          <w:szCs w:val="15"/>
        </w:rPr>
        <w:t>, US.</w:t>
      </w:r>
    </w:p>
    <w:p w:rsidR="000F359F" w:rsidRPr="000F359F" w:rsidRDefault="000F359F" w:rsidP="000F359F">
      <w:pPr>
        <w:numPr>
          <w:ilvl w:val="1"/>
          <w:numId w:val="11"/>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w:t>
      </w:r>
    </w:p>
    <w:p w:rsidR="000F359F" w:rsidRPr="000F359F" w:rsidRDefault="000F359F" w:rsidP="000F359F">
      <w:pPr>
        <w:shd w:val="clear" w:color="auto" w:fill="FFFFFF"/>
        <w:spacing w:after="240" w:line="240" w:lineRule="auto"/>
        <w:ind w:left="144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Other viruses</w:t>
      </w:r>
    </w:p>
    <w:p w:rsidR="000F359F" w:rsidRPr="000F359F" w:rsidRDefault="000F359F" w:rsidP="000F359F">
      <w:pPr>
        <w:numPr>
          <w:ilvl w:val="0"/>
          <w:numId w:val="12"/>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b.</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Engineered replicating virus vectors</w:t>
      </w:r>
    </w:p>
    <w:p w:rsidR="000F359F" w:rsidRPr="000F359F" w:rsidRDefault="000F359F" w:rsidP="000F359F">
      <w:pPr>
        <w:numPr>
          <w:ilvl w:val="1"/>
          <w:numId w:val="12"/>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w:t>
      </w:r>
    </w:p>
    <w:p w:rsidR="000F359F" w:rsidRPr="000F359F" w:rsidRDefault="000F359F" w:rsidP="000F359F">
      <w:pPr>
        <w:shd w:val="clear" w:color="auto" w:fill="FFFFFF"/>
        <w:spacing w:after="240" w:line="240" w:lineRule="auto"/>
        <w:ind w:left="144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Injected intramuscularly:</w:t>
      </w:r>
    </w:p>
    <w:p w:rsidR="000F359F" w:rsidRPr="000F359F" w:rsidRDefault="000F359F" w:rsidP="000F359F">
      <w:pPr>
        <w:numPr>
          <w:ilvl w:val="2"/>
          <w:numId w:val="12"/>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Measles virus, Merck, US;</w:t>
      </w:r>
    </w:p>
    <w:p w:rsidR="000F359F" w:rsidRPr="000F359F" w:rsidRDefault="000F359F" w:rsidP="000F359F">
      <w:pPr>
        <w:numPr>
          <w:ilvl w:val="2"/>
          <w:numId w:val="12"/>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Vesicular </w:t>
      </w:r>
      <w:proofErr w:type="spellStart"/>
      <w:r w:rsidRPr="000F359F">
        <w:rPr>
          <w:rFonts w:ascii="Segoe UI" w:eastAsia="Times New Roman" w:hAnsi="Segoe UI" w:cs="Segoe UI"/>
          <w:color w:val="222222"/>
          <w:sz w:val="15"/>
          <w:szCs w:val="15"/>
        </w:rPr>
        <w:t>Stomatitis</w:t>
      </w:r>
      <w:proofErr w:type="spellEnd"/>
      <w:r w:rsidRPr="000F359F">
        <w:rPr>
          <w:rFonts w:ascii="Segoe UI" w:eastAsia="Times New Roman" w:hAnsi="Segoe UI" w:cs="Segoe UI"/>
          <w:color w:val="222222"/>
          <w:sz w:val="15"/>
          <w:szCs w:val="15"/>
        </w:rPr>
        <w:t xml:space="preserve"> Virus.</w:t>
      </w:r>
    </w:p>
    <w:p w:rsidR="000F359F" w:rsidRPr="000F359F" w:rsidRDefault="000F359F" w:rsidP="000F359F">
      <w:pPr>
        <w:numPr>
          <w:ilvl w:val="1"/>
          <w:numId w:val="12"/>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w:t>
      </w:r>
    </w:p>
    <w:p w:rsidR="000F359F" w:rsidRPr="000F359F" w:rsidRDefault="000F359F" w:rsidP="000F359F">
      <w:pPr>
        <w:shd w:val="clear" w:color="auto" w:fill="FFFFFF"/>
        <w:spacing w:after="240" w:line="240" w:lineRule="auto"/>
        <w:ind w:left="144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Influenza virus administered by nasal spray:</w:t>
      </w:r>
    </w:p>
    <w:p w:rsidR="000F359F" w:rsidRPr="000F359F" w:rsidRDefault="000F359F" w:rsidP="000F359F">
      <w:pPr>
        <w:numPr>
          <w:ilvl w:val="2"/>
          <w:numId w:val="12"/>
        </w:num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Influenza virus:</w:t>
      </w:r>
    </w:p>
    <w:p w:rsidR="000F359F" w:rsidRPr="000F359F" w:rsidRDefault="000F359F" w:rsidP="000F359F">
      <w:pPr>
        <w:numPr>
          <w:ilvl w:val="3"/>
          <w:numId w:val="12"/>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Univ</w:t>
      </w:r>
      <w:proofErr w:type="spellEnd"/>
      <w:r w:rsidRPr="000F359F">
        <w:rPr>
          <w:rFonts w:ascii="Segoe UI" w:eastAsia="Times New Roman" w:hAnsi="Segoe UI" w:cs="Segoe UI"/>
          <w:color w:val="222222"/>
          <w:sz w:val="15"/>
          <w:szCs w:val="15"/>
        </w:rPr>
        <w:t xml:space="preserve"> Hong Kong;</w:t>
      </w:r>
    </w:p>
    <w:p w:rsidR="000F359F" w:rsidRPr="000F359F" w:rsidRDefault="000F359F" w:rsidP="000F359F">
      <w:pPr>
        <w:numPr>
          <w:ilvl w:val="3"/>
          <w:numId w:val="12"/>
        </w:numPr>
        <w:shd w:val="clear" w:color="auto" w:fill="FFFFFF"/>
        <w:spacing w:after="240"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Valavax-Abogn</w:t>
      </w:r>
      <w:proofErr w:type="spellEnd"/>
      <w:r w:rsidRPr="000F359F">
        <w:rPr>
          <w:rFonts w:ascii="Segoe UI" w:eastAsia="Times New Roman" w:hAnsi="Segoe UI" w:cs="Segoe UI"/>
          <w:color w:val="222222"/>
          <w:sz w:val="15"/>
          <w:szCs w:val="15"/>
        </w:rPr>
        <w:t>, China;</w:t>
      </w:r>
    </w:p>
    <w:p w:rsidR="000F359F" w:rsidRPr="000F359F" w:rsidRDefault="000F359F" w:rsidP="000F359F">
      <w:pPr>
        <w:numPr>
          <w:ilvl w:val="3"/>
          <w:numId w:val="12"/>
        </w:numPr>
        <w:shd w:val="clear" w:color="auto" w:fill="FFFFFF"/>
        <w:spacing w:line="240" w:lineRule="auto"/>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Beijin</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Vantal</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Biol</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Pharm</w:t>
      </w:r>
      <w:proofErr w:type="spellEnd"/>
      <w:r w:rsidRPr="000F359F">
        <w:rPr>
          <w:rFonts w:ascii="Segoe UI" w:eastAsia="Times New Roman" w:hAnsi="Segoe UI" w:cs="Segoe UI"/>
          <w:color w:val="222222"/>
          <w:sz w:val="15"/>
          <w:szCs w:val="15"/>
        </w:rPr>
        <w:t>, China.</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A few other technological platforms</w:t>
      </w:r>
    </w:p>
    <w:p w:rsidR="000F359F" w:rsidRPr="000F359F" w:rsidRDefault="000F359F" w:rsidP="000F359F">
      <w:pPr>
        <w:numPr>
          <w:ilvl w:val="0"/>
          <w:numId w:val="13"/>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Symvivo</w:t>
      </w:r>
      <w:proofErr w:type="spellEnd"/>
      <w:r w:rsidRPr="000F359F">
        <w:rPr>
          <w:rFonts w:ascii="Segoe UI" w:eastAsia="Times New Roman" w:hAnsi="Segoe UI" w:cs="Segoe UI"/>
          <w:color w:val="222222"/>
          <w:sz w:val="15"/>
          <w:szCs w:val="15"/>
        </w:rPr>
        <w:t>, Canada: A Phase I human trial is underway with orally administered </w:t>
      </w:r>
      <w:proofErr w:type="spellStart"/>
      <w:r w:rsidRPr="000F359F">
        <w:rPr>
          <w:rFonts w:ascii="Segoe UI" w:eastAsia="Times New Roman" w:hAnsi="Segoe UI" w:cs="Segoe UI"/>
          <w:i/>
          <w:iCs/>
          <w:color w:val="222222"/>
          <w:sz w:val="15"/>
          <w:szCs w:val="15"/>
        </w:rPr>
        <w:t>Bifidobacterium</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probiotic</w:t>
      </w:r>
      <w:proofErr w:type="spellEnd"/>
      <w:r w:rsidRPr="000F359F">
        <w:rPr>
          <w:rFonts w:ascii="Segoe UI" w:eastAsia="Times New Roman" w:hAnsi="Segoe UI" w:cs="Segoe UI"/>
          <w:color w:val="222222"/>
          <w:sz w:val="15"/>
          <w:szCs w:val="15"/>
        </w:rPr>
        <w:t>, engineered to carry the DNA encoding the Spike protein.</w:t>
      </w:r>
    </w:p>
    <w:p w:rsidR="000F359F" w:rsidRPr="000F359F" w:rsidRDefault="000F359F" w:rsidP="000F359F">
      <w:pPr>
        <w:numPr>
          <w:ilvl w:val="0"/>
          <w:numId w:val="13"/>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lastRenderedPageBreak/>
        <w:t>Immunomonitor</w:t>
      </w:r>
      <w:proofErr w:type="spellEnd"/>
      <w:r w:rsidRPr="000F359F">
        <w:rPr>
          <w:rFonts w:ascii="Segoe UI" w:eastAsia="Times New Roman" w:hAnsi="Segoe UI" w:cs="Segoe UI"/>
          <w:color w:val="222222"/>
          <w:sz w:val="15"/>
          <w:szCs w:val="15"/>
        </w:rPr>
        <w:t>, Canada: A Phase I/II human trial is underway with heat-inactivated plasma from donors with COVID-19.</w:t>
      </w:r>
    </w:p>
    <w:p w:rsidR="000F359F" w:rsidRPr="000F359F" w:rsidRDefault="000F359F" w:rsidP="000F359F">
      <w:pPr>
        <w:numPr>
          <w:ilvl w:val="0"/>
          <w:numId w:val="13"/>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w:t>
      </w:r>
    </w:p>
    <w:p w:rsidR="000F359F" w:rsidRPr="000F359F" w:rsidRDefault="000F359F" w:rsidP="000F359F">
      <w:pPr>
        <w:shd w:val="clear" w:color="auto" w:fill="FFFFFF"/>
        <w:spacing w:after="240"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Aivita</w:t>
      </w:r>
      <w:proofErr w:type="spellEnd"/>
      <w:r w:rsidRPr="000F359F">
        <w:rPr>
          <w:rFonts w:ascii="Segoe UI" w:eastAsia="Times New Roman" w:hAnsi="Segoe UI" w:cs="Segoe UI"/>
          <w:color w:val="222222"/>
          <w:sz w:val="15"/>
          <w:szCs w:val="15"/>
        </w:rPr>
        <w:t xml:space="preserve"> Biomedical, US: A Phase I/II human trial is underway with the patient’s </w:t>
      </w:r>
      <w:proofErr w:type="spellStart"/>
      <w:r w:rsidRPr="000F359F">
        <w:rPr>
          <w:rFonts w:ascii="Segoe UI" w:eastAsia="Times New Roman" w:hAnsi="Segoe UI" w:cs="Segoe UI"/>
          <w:color w:val="222222"/>
          <w:sz w:val="15"/>
          <w:szCs w:val="15"/>
        </w:rPr>
        <w:t>dendritic</w:t>
      </w:r>
      <w:proofErr w:type="spellEnd"/>
      <w:r w:rsidRPr="000F359F">
        <w:rPr>
          <w:rFonts w:ascii="Segoe UI" w:eastAsia="Times New Roman" w:hAnsi="Segoe UI" w:cs="Segoe UI"/>
          <w:color w:val="222222"/>
          <w:sz w:val="15"/>
          <w:szCs w:val="15"/>
        </w:rPr>
        <w:t xml:space="preserve"> cells modified to express SARS-CoV-2 antigens.</w:t>
      </w:r>
    </w:p>
    <w:p w:rsidR="000F359F" w:rsidRPr="000F359F" w:rsidRDefault="000F359F" w:rsidP="000F359F">
      <w:pPr>
        <w:numPr>
          <w:ilvl w:val="0"/>
          <w:numId w:val="13"/>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w:t>
      </w:r>
    </w:p>
    <w:p w:rsidR="000F359F" w:rsidRPr="000F359F" w:rsidRDefault="000F359F" w:rsidP="000F359F">
      <w:pPr>
        <w:shd w:val="clear" w:color="auto" w:fill="FFFFFF"/>
        <w:spacing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Shenzhen </w:t>
      </w:r>
      <w:proofErr w:type="spellStart"/>
      <w:r w:rsidRPr="000F359F">
        <w:rPr>
          <w:rFonts w:ascii="Segoe UI" w:eastAsia="Times New Roman" w:hAnsi="Segoe UI" w:cs="Segoe UI"/>
          <w:color w:val="222222"/>
          <w:sz w:val="15"/>
          <w:szCs w:val="15"/>
        </w:rPr>
        <w:t>Geno</w:t>
      </w:r>
      <w:proofErr w:type="spellEnd"/>
      <w:r w:rsidRPr="000F359F">
        <w:rPr>
          <w:rFonts w:ascii="Segoe UI" w:eastAsia="Times New Roman" w:hAnsi="Segoe UI" w:cs="Segoe UI"/>
          <w:color w:val="222222"/>
          <w:sz w:val="15"/>
          <w:szCs w:val="15"/>
        </w:rPr>
        <w:t xml:space="preserve">-Immune Medical, China: A Phase I human trial is underway with </w:t>
      </w:r>
      <w:proofErr w:type="spellStart"/>
      <w:r w:rsidRPr="000F359F">
        <w:rPr>
          <w:rFonts w:ascii="Segoe UI" w:eastAsia="Times New Roman" w:hAnsi="Segoe UI" w:cs="Segoe UI"/>
          <w:color w:val="222222"/>
          <w:sz w:val="15"/>
          <w:szCs w:val="15"/>
        </w:rPr>
        <w:t>dendritic</w:t>
      </w:r>
      <w:proofErr w:type="spellEnd"/>
      <w:r w:rsidRPr="000F359F">
        <w:rPr>
          <w:rFonts w:ascii="Segoe UI" w:eastAsia="Times New Roman" w:hAnsi="Segoe UI" w:cs="Segoe UI"/>
          <w:color w:val="222222"/>
          <w:sz w:val="15"/>
          <w:szCs w:val="15"/>
        </w:rPr>
        <w:t xml:space="preserve"> cells engineered to express SARS-CoV-2 proteins.</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Selected vaccines in clinical evaluation</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As this report was being drafted, about eleven candidate vaccines have entered the most advanced phase of clinical assessment. For five of these, results obtained in Phase II have been made available in peer-reviewed journals [</w:t>
      </w:r>
      <w:hyperlink r:id="rId72" w:anchor="ref-CR15" w:tooltip="Xia S, Duan K, Zhang Y, Zhao D, Zhang H, Xie Z, et al. Effect of an inactivated vaccine against SARS-CoV-2 on safety and immunogenicity outcomes: interim analysis of 2 randomized clinical trials. JAMA. 2020;324:951–60." w:history="1">
        <w:r w:rsidRPr="000F359F">
          <w:rPr>
            <w:rFonts w:ascii="Segoe UI" w:eastAsia="Times New Roman" w:hAnsi="Segoe UI" w:cs="Segoe UI"/>
            <w:color w:val="006699"/>
            <w:sz w:val="15"/>
            <w:u w:val="single"/>
          </w:rPr>
          <w:t>15</w:t>
        </w:r>
      </w:hyperlink>
      <w:r w:rsidRPr="000F359F">
        <w:rPr>
          <w:rFonts w:ascii="Segoe UI" w:eastAsia="Times New Roman" w:hAnsi="Segoe UI" w:cs="Segoe UI"/>
          <w:color w:val="222222"/>
          <w:sz w:val="15"/>
          <w:szCs w:val="15"/>
        </w:rPr>
        <w:t>,</w:t>
      </w:r>
      <w:hyperlink r:id="rId73" w:anchor="ref-CR16" w:tooltip="Folegatti PM, Ewer KJ, Aley PK, Angus B, Becker S, Belij-Rammerstorfer S, et al. Safety and immunogenicity of the ChAdOx1 nCoV-19 vaccine against SARS-CoV-2: a preliminary report of a phase 1/2, single-blind, randomised controlled trial. Lancet. 2020;396:467–78." w:history="1">
        <w:r w:rsidRPr="000F359F">
          <w:rPr>
            <w:rFonts w:ascii="Segoe UI" w:eastAsia="Times New Roman" w:hAnsi="Segoe UI" w:cs="Segoe UI"/>
            <w:color w:val="006699"/>
            <w:sz w:val="15"/>
            <w:u w:val="single"/>
          </w:rPr>
          <w:t>16</w:t>
        </w:r>
      </w:hyperlink>
      <w:r w:rsidRPr="000F359F">
        <w:rPr>
          <w:rFonts w:ascii="Segoe UI" w:eastAsia="Times New Roman" w:hAnsi="Segoe UI" w:cs="Segoe UI"/>
          <w:color w:val="222222"/>
          <w:sz w:val="15"/>
          <w:szCs w:val="15"/>
        </w:rPr>
        <w:t>,</w:t>
      </w:r>
      <w:hyperlink r:id="rId74" w:anchor="ref-CR17" w:tooltip="Ramasamy MN, Minassian AM, Ewer KJ, Flaxman AL, Folegatti PM, Owens DR, et al. Safety and immunogenicity of ChAdOx1 nCoV-19 vaccine administered in a prime-boost regimen in young and old adults(COV002): a single-blind, randomised, controlled, phase 2/3 trial. Lancet. 2020;396. &#10;                  https://doi.org/10.1016/S0140-6736(20)32466-1&#10;                  &#10;                ." w:history="1">
        <w:r w:rsidRPr="000F359F">
          <w:rPr>
            <w:rFonts w:ascii="Segoe UI" w:eastAsia="Times New Roman" w:hAnsi="Segoe UI" w:cs="Segoe UI"/>
            <w:color w:val="006699"/>
            <w:sz w:val="15"/>
            <w:u w:val="single"/>
          </w:rPr>
          <w:t>17</w:t>
        </w:r>
      </w:hyperlink>
      <w:r w:rsidRPr="000F359F">
        <w:rPr>
          <w:rFonts w:ascii="Segoe UI" w:eastAsia="Times New Roman" w:hAnsi="Segoe UI" w:cs="Segoe UI"/>
          <w:color w:val="222222"/>
          <w:sz w:val="15"/>
          <w:szCs w:val="15"/>
        </w:rPr>
        <w:t>,</w:t>
      </w:r>
      <w:hyperlink r:id="rId75" w:anchor="ref-CR18" w:tooltip="Pollard AJ. Notice of addendum to article reporting Oxford trial of ChAdOx1nCoV-19 vaccine. Lancet. 2020;396:e89." w:history="1">
        <w:r w:rsidRPr="000F359F">
          <w:rPr>
            <w:rFonts w:ascii="Segoe UI" w:eastAsia="Times New Roman" w:hAnsi="Segoe UI" w:cs="Segoe UI"/>
            <w:color w:val="006699"/>
            <w:sz w:val="15"/>
            <w:u w:val="single"/>
          </w:rPr>
          <w:t>18</w:t>
        </w:r>
      </w:hyperlink>
      <w:r w:rsidRPr="000F359F">
        <w:rPr>
          <w:rFonts w:ascii="Segoe UI" w:eastAsia="Times New Roman" w:hAnsi="Segoe UI" w:cs="Segoe UI"/>
          <w:color w:val="222222"/>
          <w:sz w:val="15"/>
          <w:szCs w:val="15"/>
        </w:rPr>
        <w:t>,</w:t>
      </w:r>
      <w:hyperlink r:id="rId76" w:anchor="ref-CR19" w:tooltip="Poland GA, Ovsyannikova IG, Kennedy RB. SARS-CoV-2 immunity: review and applications to phase 3 vaccine candidates. Lancet. 2020;396:1595–606." w:history="1">
        <w:r w:rsidRPr="000F359F">
          <w:rPr>
            <w:rFonts w:ascii="Segoe UI" w:eastAsia="Times New Roman" w:hAnsi="Segoe UI" w:cs="Segoe UI"/>
            <w:color w:val="006699"/>
            <w:sz w:val="15"/>
            <w:u w:val="single"/>
          </w:rPr>
          <w:t>19</w:t>
        </w:r>
      </w:hyperlink>
      <w:r w:rsidRPr="000F359F">
        <w:rPr>
          <w:rFonts w:ascii="Segoe UI" w:eastAsia="Times New Roman" w:hAnsi="Segoe UI" w:cs="Segoe UI"/>
          <w:color w:val="222222"/>
          <w:sz w:val="15"/>
          <w:szCs w:val="15"/>
        </w:rPr>
        <w:t>,</w:t>
      </w:r>
      <w:hyperlink r:id="rId77" w:anchor="ref-CR20" w:tooltip="Jackson LA, Anderson EJ, Rouphael NG, Roberts PC, Makhene M, Coler RN, et al. An mRNA vaccine against SARS-CoV-2 - preliminary report. N Engl J Med. 2020;383:1920–31." w:history="1">
        <w:r w:rsidRPr="000F359F">
          <w:rPr>
            <w:rFonts w:ascii="Segoe UI" w:eastAsia="Times New Roman" w:hAnsi="Segoe UI" w:cs="Segoe UI"/>
            <w:color w:val="006699"/>
            <w:sz w:val="15"/>
            <w:u w:val="single"/>
          </w:rPr>
          <w:t>20</w:t>
        </w:r>
      </w:hyperlink>
      <w:r w:rsidRPr="000F359F">
        <w:rPr>
          <w:rFonts w:ascii="Segoe UI" w:eastAsia="Times New Roman" w:hAnsi="Segoe UI" w:cs="Segoe UI"/>
          <w:color w:val="222222"/>
          <w:sz w:val="15"/>
          <w:szCs w:val="15"/>
        </w:rPr>
        <w:t>,</w:t>
      </w:r>
      <w:hyperlink r:id="rId78" w:anchor="ref-CR21" w:tooltip="Zhu FC, Guan XH, Li YH, Huang JY, Jiang T, Hou LH, et al. Immunogenicity and safety of a recombinant adenovirus type-5-vectored COVID-19 vaccine in healthy adults aged 18 years or older: a randomised, double-blind, placebo-controlled, phase 2 trial. Lancet. 2020;396:479–88." w:history="1">
        <w:r w:rsidRPr="000F359F">
          <w:rPr>
            <w:rFonts w:ascii="Segoe UI" w:eastAsia="Times New Roman" w:hAnsi="Segoe UI" w:cs="Segoe UI"/>
            <w:color w:val="006699"/>
            <w:sz w:val="15"/>
            <w:u w:val="single"/>
          </w:rPr>
          <w:t>21</w:t>
        </w:r>
      </w:hyperlink>
      <w:r w:rsidRPr="000F359F">
        <w:rPr>
          <w:rFonts w:ascii="Segoe UI" w:eastAsia="Times New Roman" w:hAnsi="Segoe UI" w:cs="Segoe UI"/>
          <w:color w:val="222222"/>
          <w:sz w:val="15"/>
          <w:szCs w:val="15"/>
        </w:rPr>
        <w:t xml:space="preserve">]. Here we will briefly comment on available information based on these publications. The number of subjects enrolled ranged from 100 to 1077 and the study design was usually a single arm. The Oxford/AstraZeneca Phase II trial included 1077 patients randomized to an irrelevant </w:t>
      </w:r>
      <w:proofErr w:type="spellStart"/>
      <w:r w:rsidRPr="000F359F">
        <w:rPr>
          <w:rFonts w:ascii="Segoe UI" w:eastAsia="Times New Roman" w:hAnsi="Segoe UI" w:cs="Segoe UI"/>
          <w:color w:val="222222"/>
          <w:sz w:val="15"/>
          <w:szCs w:val="15"/>
        </w:rPr>
        <w:t>meningococcus</w:t>
      </w:r>
      <w:proofErr w:type="spellEnd"/>
      <w:r w:rsidRPr="000F359F">
        <w:rPr>
          <w:rFonts w:ascii="Segoe UI" w:eastAsia="Times New Roman" w:hAnsi="Segoe UI" w:cs="Segoe UI"/>
          <w:color w:val="222222"/>
          <w:sz w:val="15"/>
          <w:szCs w:val="15"/>
        </w:rPr>
        <w:t xml:space="preserve"> vaccine or the adenovirus-based SARS-CoV2 vaccine [</w:t>
      </w:r>
      <w:hyperlink r:id="rId79" w:anchor="ref-CR16" w:tooltip="Folegatti PM, Ewer KJ, Aley PK, Angus B, Becker S, Belij-Rammerstorfer S, et al. Safety and immunogenicity of the ChAdOx1 nCoV-19 vaccine against SARS-CoV-2: a preliminary report of a phase 1/2, single-blind, randomised controlled trial. Lancet. 2020;396:467–78." w:history="1">
        <w:r w:rsidRPr="000F359F">
          <w:rPr>
            <w:rFonts w:ascii="Segoe UI" w:eastAsia="Times New Roman" w:hAnsi="Segoe UI" w:cs="Segoe UI"/>
            <w:color w:val="006699"/>
            <w:sz w:val="15"/>
            <w:u w:val="single"/>
          </w:rPr>
          <w:t>16</w:t>
        </w:r>
      </w:hyperlink>
      <w:r w:rsidRPr="000F359F">
        <w:rPr>
          <w:rFonts w:ascii="Segoe UI" w:eastAsia="Times New Roman" w:hAnsi="Segoe UI" w:cs="Segoe UI"/>
          <w:color w:val="222222"/>
          <w:sz w:val="15"/>
          <w:szCs w:val="15"/>
        </w:rPr>
        <w:t>]. Selected common findings include: activation of innate immunity, as revealed by local and systemic inflammation; induction of antibodies, including neutralizing antibodies; induction of type 1T cell responses with Interferon-gamma production. Type 1 immune responses are considered a cornerstone of antiviral immunity. At least in the most extensive study, the AstraZeneca vaccine trial, induction of type 2 potentially deleterious T cell responses were not observed. Collectively, these results are encouraging but suffer from limitations, extensively discussed in some of the reports [</w:t>
      </w:r>
      <w:hyperlink r:id="rId80" w:anchor="ref-CR16" w:tooltip="Folegatti PM, Ewer KJ, Aley PK, Angus B, Becker S, Belij-Rammerstorfer S, et al. Safety and immunogenicity of the ChAdOx1 nCoV-19 vaccine against SARS-CoV-2: a preliminary report of a phase 1/2, single-blind, randomised controlled trial. Lancet. 2020;396:467–78." w:history="1">
        <w:r w:rsidRPr="000F359F">
          <w:rPr>
            <w:rFonts w:ascii="Segoe UI" w:eastAsia="Times New Roman" w:hAnsi="Segoe UI" w:cs="Segoe UI"/>
            <w:color w:val="006699"/>
            <w:sz w:val="15"/>
            <w:u w:val="single"/>
          </w:rPr>
          <w:t>16</w:t>
        </w:r>
      </w:hyperlink>
      <w:r w:rsidRPr="000F359F">
        <w:rPr>
          <w:rFonts w:ascii="Segoe UI" w:eastAsia="Times New Roman" w:hAnsi="Segoe UI" w:cs="Segoe UI"/>
          <w:color w:val="222222"/>
          <w:sz w:val="15"/>
          <w:szCs w:val="15"/>
        </w:rPr>
        <w:t>]. Follow-up was limited (&lt;60 days) and the duration of persistence of immunological memory remains to be determined. The actual significance of immunological parameters for protection remains to be defined. Aging is associated with loss of immunological memory, reduced repertoire of responses, and increased inflammatory tone [</w:t>
      </w:r>
      <w:hyperlink r:id="rId81" w:anchor="ref-CR22" w:tooltip="Bottazzi B, Riboli E, Mantovani A. Aging, inflammation and cancer. Semin Immunol. 2018;40:74–82." w:history="1">
        <w:r w:rsidRPr="000F359F">
          <w:rPr>
            <w:rFonts w:ascii="Segoe UI" w:eastAsia="Times New Roman" w:hAnsi="Segoe UI" w:cs="Segoe UI"/>
            <w:color w:val="006699"/>
            <w:sz w:val="15"/>
            <w:u w:val="single"/>
          </w:rPr>
          <w:t>22</w:t>
        </w:r>
      </w:hyperlink>
      <w:r w:rsidRPr="000F359F">
        <w:rPr>
          <w:rFonts w:ascii="Segoe UI" w:eastAsia="Times New Roman" w:hAnsi="Segoe UI" w:cs="Segoe UI"/>
          <w:color w:val="222222"/>
          <w:sz w:val="15"/>
          <w:szCs w:val="15"/>
        </w:rPr>
        <w:t xml:space="preserve">]. As a consequence, for instance, vaccines designed for the elderly have been introduced for influenza. Therefore, it appears of particular interest that in a randomized Phase 2/3 trial enrolling 560 participants of which 240 were aged 70 years or older, the Oxford/AstraZeneca vaccine was able to elicit an effective production of SARS-CoV-2 neutralizing antibodies and to elicit T cell-mediated reactivity in all vaccinated participants, even in adults over 70 years of age. Indeed, the volunteers of this age group showed a reduced </w:t>
      </w:r>
      <w:proofErr w:type="spellStart"/>
      <w:r w:rsidRPr="000F359F">
        <w:rPr>
          <w:rFonts w:ascii="Segoe UI" w:eastAsia="Times New Roman" w:hAnsi="Segoe UI" w:cs="Segoe UI"/>
          <w:color w:val="222222"/>
          <w:sz w:val="15"/>
          <w:szCs w:val="15"/>
        </w:rPr>
        <w:t>reactogenicity</w:t>
      </w:r>
      <w:proofErr w:type="spellEnd"/>
      <w:r w:rsidRPr="000F359F">
        <w:rPr>
          <w:rFonts w:ascii="Segoe UI" w:eastAsia="Times New Roman" w:hAnsi="Segoe UI" w:cs="Segoe UI"/>
          <w:color w:val="222222"/>
          <w:sz w:val="15"/>
          <w:szCs w:val="15"/>
        </w:rPr>
        <w:t xml:space="preserve"> [</w:t>
      </w:r>
      <w:hyperlink r:id="rId82" w:anchor="ref-CR17" w:tooltip="Ramasamy MN, Minassian AM, Ewer KJ, Flaxman AL, Folegatti PM, Owens DR, et al. Safety and immunogenicity of ChAdOx1 nCoV-19 vaccine administered in a prime-boost regimen in young and old adults(COV002): a single-blind, randomised, controlled, phase 2/3 trial. Lancet. 2020;396. &#10;                  https://doi.org/10.1016/S0140-6736(20)32466-1&#10;                  &#10;                ." w:history="1">
        <w:r w:rsidRPr="000F359F">
          <w:rPr>
            <w:rFonts w:ascii="Segoe UI" w:eastAsia="Times New Roman" w:hAnsi="Segoe UI" w:cs="Segoe UI"/>
            <w:color w:val="006699"/>
            <w:sz w:val="15"/>
            <w:u w:val="single"/>
          </w:rPr>
          <w:t>17</w:t>
        </w:r>
      </w:hyperlink>
      <w:r w:rsidRPr="000F359F">
        <w:rPr>
          <w:rFonts w:ascii="Segoe UI" w:eastAsia="Times New Roman" w:hAnsi="Segoe UI" w:cs="Segoe UI"/>
          <w:color w:val="222222"/>
          <w:sz w:val="15"/>
          <w:szCs w:val="15"/>
        </w:rPr>
        <w:t>]. Moreover, to assist with the interpretation of the data, the full details of this trial operation procedure have been made available [</w:t>
      </w:r>
      <w:hyperlink r:id="rId83" w:anchor="ref-CR18" w:tooltip="Pollard AJ. Notice of addendum to article reporting Oxford trial of ChAdOx1nCoV-19 vaccine. Lancet. 2020;396:e89." w:history="1">
        <w:r w:rsidRPr="000F359F">
          <w:rPr>
            <w:rFonts w:ascii="Segoe UI" w:eastAsia="Times New Roman" w:hAnsi="Segoe UI" w:cs="Segoe UI"/>
            <w:color w:val="006699"/>
            <w:sz w:val="15"/>
            <w:u w:val="single"/>
          </w:rPr>
          <w:t>18</w:t>
        </w:r>
      </w:hyperlink>
      <w:r w:rsidRPr="000F359F">
        <w:rPr>
          <w:rFonts w:ascii="Segoe UI" w:eastAsia="Times New Roman" w:hAnsi="Segoe UI" w:cs="Segoe UI"/>
          <w:color w:val="222222"/>
          <w:sz w:val="15"/>
          <w:szCs w:val="15"/>
        </w:rPr>
        <w:t xml:space="preserve">]. A Phase 1 randomized trial enrolling 195 participants to compare the immunogenicity and reactivity of Pfizer - </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xml:space="preserve"> liposome-mRNA vaccines (BNT162b1 and BNT162b2) both vaccine candidates elicited similar dose-dependent SARS-CoV-2 antibody titers in young adults and those between 65 and 85 years of age [</w:t>
      </w:r>
      <w:hyperlink r:id="rId84" w:anchor="ref-CR23" w:tooltip="Walsh EE, Frenck RW Jr, Falsey AR, Kitchin N, Absalon J, Gurtman A, et al. Safety and immunogenicity of two RNA-based covid-19 vaccine candidates. New Engl J Med. &#10;                  https://doi.org/10.1056/NEJMoa2027906&#10;                  &#10;                ." w:history="1">
        <w:r w:rsidRPr="000F359F">
          <w:rPr>
            <w:rFonts w:ascii="Segoe UI" w:eastAsia="Times New Roman" w:hAnsi="Segoe UI" w:cs="Segoe UI"/>
            <w:color w:val="006699"/>
            <w:sz w:val="15"/>
            <w:u w:val="single"/>
          </w:rPr>
          <w:t>23</w:t>
        </w:r>
      </w:hyperlink>
      <w:r w:rsidRPr="000F359F">
        <w:rPr>
          <w:rFonts w:ascii="Segoe UI" w:eastAsia="Times New Roman" w:hAnsi="Segoe UI" w:cs="Segoe UI"/>
          <w:color w:val="222222"/>
          <w:sz w:val="15"/>
          <w:szCs w:val="15"/>
        </w:rPr>
        <w:t>]. In a Phase I dose-escalation trial, the Moderna mRNA-1273 liposome - mRNA vaccine administered to 40 older adults who were stratified according to age (56–70 and over 70) elicited titers of neutralizing antibody similar to those previously reported among vaccine recipients between the ages of 18 and 55 years [</w:t>
      </w:r>
      <w:hyperlink r:id="rId85" w:anchor="ref-CR24" w:tooltip="Anderson EJ, Rouphael, NG, Widge AT, Jackson LA, Roberts PC, Makhene M, et al. Safety and immunogenicity of SARS-CoV-2 mRNA-1273 vaccine in older adults. New Engl J Med. 2020. &#10;                  https://doi.org/10.1056/NEJMoa2028436&#10;                  &#10;                ." w:history="1">
        <w:r w:rsidRPr="000F359F">
          <w:rPr>
            <w:rFonts w:ascii="Segoe UI" w:eastAsia="Times New Roman" w:hAnsi="Segoe UI" w:cs="Segoe UI"/>
            <w:color w:val="006699"/>
            <w:sz w:val="15"/>
            <w:u w:val="single"/>
          </w:rPr>
          <w:t>24</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An interim analysis of ongoing large Phase 2/3 trials in UK and Brazil confirmed that the Oxford/AstraZeneca vaccine has an acceptable safety profile. In the participants enrolled in the UK and Brazil who received the vaccine standard dose, consistently vaccine efficacy was 62%. By contrast, in a subset of participants in the UK trial who received a half vaccine dose as their first dose and a standard dose as their booster dose, vaccine efficacy was 90% [</w:t>
      </w:r>
      <w:hyperlink r:id="rId86" w:anchor="ref-CR25" w:tooltip="Voysey M, Ann S, Clemens C, Madhi SA, Weckx LY, Folegatti P, et al. Safety and efficacy of the ChAdOx1 nCoV-19 vaccine (AZD1222) against SARS-CoV-2: an interim analysis of four randomised controlled trials in Brazil, South Africa, and the UK. Lancet. 2020. &#10;                  https://doi.org/10.1016/S0140-6736(20)32661-1&#10;                  &#10;                ." w:history="1">
        <w:r w:rsidRPr="000F359F">
          <w:rPr>
            <w:rFonts w:ascii="Segoe UI" w:eastAsia="Times New Roman" w:hAnsi="Segoe UI" w:cs="Segoe UI"/>
            <w:color w:val="006699"/>
            <w:sz w:val="15"/>
            <w:u w:val="single"/>
          </w:rPr>
          <w:t>25</w:t>
        </w:r>
      </w:hyperlink>
      <w:r w:rsidRPr="000F359F">
        <w:rPr>
          <w:rFonts w:ascii="Segoe UI" w:eastAsia="Times New Roman" w:hAnsi="Segoe UI" w:cs="Segoe UI"/>
          <w:color w:val="222222"/>
          <w:sz w:val="15"/>
          <w:szCs w:val="15"/>
        </w:rPr>
        <w:t>]. Despite the enthusiasm for this finding, which puts the Oxford/AstraZeneca vaccine at the efficacy level of those of Pfizer-</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xml:space="preserve"> and Moderna (Fig. </w:t>
      </w:r>
      <w:hyperlink r:id="rId87" w:anchor="Fig4" w:history="1">
        <w:r w:rsidRPr="000F359F">
          <w:rPr>
            <w:rFonts w:ascii="Segoe UI" w:eastAsia="Times New Roman" w:hAnsi="Segoe UI" w:cs="Segoe UI"/>
            <w:color w:val="006699"/>
            <w:sz w:val="15"/>
            <w:u w:val="single"/>
          </w:rPr>
          <w:t>4</w:t>
        </w:r>
      </w:hyperlink>
      <w:r w:rsidRPr="000F359F">
        <w:rPr>
          <w:rFonts w:ascii="Segoe UI" w:eastAsia="Times New Roman" w:hAnsi="Segoe UI" w:cs="Segoe UI"/>
          <w:color w:val="222222"/>
          <w:sz w:val="15"/>
          <w:szCs w:val="15"/>
        </w:rPr>
        <w:t>) the interpretation of this results ore not yet established. It is not uncommon that different doses between the first and second vaccination may potentiate the intensity of the induced immune response. Alternatively, a lower first dose of the vaccine may not elicit a strong reaction against the chimpanzee adenovirus (Fig. </w:t>
      </w:r>
      <w:hyperlink r:id="rId88"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 In the absence of a strong antibody response, the adenovirus could more effectively deliver the mRNA during the booster vaccination. This is also the rationale for the Sputnik V vaccine, which uses a different type of adenovirus in the first vaccination and the booster injection [</w:t>
      </w:r>
      <w:hyperlink r:id="rId89" w:anchor="ref-CR9" w:tooltip="Sputnik V. The first registered vaccine against COVID-19. &#10;                  https://sputnikvaccine.com/&#10;                  &#10;                " w:history="1">
        <w:r w:rsidRPr="000F359F">
          <w:rPr>
            <w:rFonts w:ascii="Segoe UI" w:eastAsia="Times New Roman" w:hAnsi="Segoe UI" w:cs="Segoe UI"/>
            <w:color w:val="006699"/>
            <w:sz w:val="15"/>
            <w:u w:val="single"/>
          </w:rPr>
          <w:t>9</w:t>
        </w:r>
      </w:hyperlink>
      <w:r w:rsidRPr="000F359F">
        <w:rPr>
          <w:rFonts w:ascii="Segoe UI" w:eastAsia="Times New Roman" w:hAnsi="Segoe UI" w:cs="Segoe UI"/>
          <w:color w:val="222222"/>
          <w:sz w:val="15"/>
          <w:szCs w:val="15"/>
        </w:rPr>
        <w:t>]. These puzzling data are spurring the UK vaccine task force to plan a “mix and match” trial that will combine both the Oxford/AstraZeneca and the Pfizer-</w:t>
      </w:r>
      <w:proofErr w:type="spellStart"/>
      <w:r w:rsidRPr="000F359F">
        <w:rPr>
          <w:rFonts w:ascii="Segoe UI" w:eastAsia="Times New Roman" w:hAnsi="Segoe UI" w:cs="Segoe UI"/>
          <w:color w:val="222222"/>
          <w:sz w:val="15"/>
          <w:szCs w:val="15"/>
        </w:rPr>
        <w:t>BionTHech</w:t>
      </w:r>
      <w:proofErr w:type="spellEnd"/>
      <w:r w:rsidRPr="000F359F">
        <w:rPr>
          <w:rFonts w:ascii="Segoe UI" w:eastAsia="Times New Roman" w:hAnsi="Segoe UI" w:cs="Segoe UI"/>
          <w:color w:val="222222"/>
          <w:sz w:val="15"/>
          <w:szCs w:val="15"/>
        </w:rPr>
        <w:t xml:space="preserve"> vaccine to evaluate if the two vaccines together produce a stronger immune response The two vaccines may trigger slightly different immune responses that could mutually enhance each other [</w:t>
      </w:r>
      <w:hyperlink r:id="rId90" w:anchor="ref-CR26" w:tooltip="Boseley S. UK trial to mix and match Covid vaccines to try to improve potency. The Guardian. 2020. &#10;                  https://www.theguardian.com/world/2020/dec/08/covid-mixed-vaccine-trial-likely-to-begin-in-uk-next-month&#10;                  &#10;                ." w:history="1">
        <w:r w:rsidRPr="000F359F">
          <w:rPr>
            <w:rFonts w:ascii="Segoe UI" w:eastAsia="Times New Roman" w:hAnsi="Segoe UI" w:cs="Segoe UI"/>
            <w:color w:val="006699"/>
            <w:sz w:val="15"/>
            <w:u w:val="single"/>
          </w:rPr>
          <w:t>26</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Available clinical documentation on the Sputnik V vaccine prepared by the </w:t>
      </w:r>
      <w:proofErr w:type="spellStart"/>
      <w:r w:rsidRPr="000F359F">
        <w:rPr>
          <w:rFonts w:ascii="Segoe UI" w:eastAsia="Times New Roman" w:hAnsi="Segoe UI" w:cs="Segoe UI"/>
          <w:color w:val="222222"/>
          <w:sz w:val="15"/>
          <w:szCs w:val="15"/>
        </w:rPr>
        <w:t>Gamaleya</w:t>
      </w:r>
      <w:proofErr w:type="spellEnd"/>
      <w:r w:rsidRPr="000F359F">
        <w:rPr>
          <w:rFonts w:ascii="Segoe UI" w:eastAsia="Times New Roman" w:hAnsi="Segoe UI" w:cs="Segoe UI"/>
          <w:color w:val="222222"/>
          <w:sz w:val="15"/>
          <w:szCs w:val="15"/>
        </w:rPr>
        <w:t xml:space="preserve"> Research Institute, registered in Russia is based on a small clinical study involving 76 volunteers [</w:t>
      </w:r>
      <w:hyperlink r:id="rId91" w:anchor="ref-CR9" w:tooltip="Sputnik V. The first registered vaccine against COVID-19. &#10;                  https://sputnikvaccine.com/&#10;                  &#10;                " w:history="1">
        <w:r w:rsidRPr="000F359F">
          <w:rPr>
            <w:rFonts w:ascii="Segoe UI" w:eastAsia="Times New Roman" w:hAnsi="Segoe UI" w:cs="Segoe UI"/>
            <w:color w:val="006699"/>
            <w:sz w:val="15"/>
            <w:u w:val="single"/>
          </w:rPr>
          <w:t>9</w:t>
        </w:r>
      </w:hyperlink>
      <w:r w:rsidRPr="000F359F">
        <w:rPr>
          <w:rFonts w:ascii="Segoe UI" w:eastAsia="Times New Roman" w:hAnsi="Segoe UI" w:cs="Segoe UI"/>
          <w:color w:val="222222"/>
          <w:sz w:val="15"/>
          <w:szCs w:val="15"/>
        </w:rPr>
        <w:t>, </w:t>
      </w:r>
      <w:hyperlink r:id="rId92" w:anchor="ref-CR27" w:tooltip="Cohen J. Russia’s approval of a COVID-19 vaccine is less than meets the press release, Science. 2020. &#10;                  https://doi.org/10.1126/science.abe2848&#10;                  &#10;                ." w:history="1">
        <w:r w:rsidRPr="000F359F">
          <w:rPr>
            <w:rFonts w:ascii="Segoe UI" w:eastAsia="Times New Roman" w:hAnsi="Segoe UI" w:cs="Segoe UI"/>
            <w:color w:val="006699"/>
            <w:sz w:val="15"/>
            <w:u w:val="single"/>
          </w:rPr>
          <w:t>27</w:t>
        </w:r>
      </w:hyperlink>
      <w:r w:rsidRPr="000F359F">
        <w:rPr>
          <w:rFonts w:ascii="Segoe UI" w:eastAsia="Times New Roman" w:hAnsi="Segoe UI" w:cs="Segoe UI"/>
          <w:color w:val="222222"/>
          <w:sz w:val="15"/>
          <w:szCs w:val="15"/>
        </w:rPr>
        <w:t>, </w:t>
      </w:r>
      <w:hyperlink r:id="rId93" w:anchor="ref-CR28" w:tooltip="Callaway E. Russia’s fast-track coronavirus vaccine draws outrage over safety. Nature. 2020;584:334–335." w:history="1">
        <w:r w:rsidRPr="000F359F">
          <w:rPr>
            <w:rFonts w:ascii="Segoe UI" w:eastAsia="Times New Roman" w:hAnsi="Segoe UI" w:cs="Segoe UI"/>
            <w:color w:val="006699"/>
            <w:sz w:val="15"/>
            <w:u w:val="single"/>
          </w:rPr>
          <w:t>28</w:t>
        </w:r>
      </w:hyperlink>
      <w:r w:rsidRPr="000F359F">
        <w:rPr>
          <w:rFonts w:ascii="Segoe UI" w:eastAsia="Times New Roman" w:hAnsi="Segoe UI" w:cs="Segoe UI"/>
          <w:color w:val="222222"/>
          <w:sz w:val="15"/>
          <w:szCs w:val="15"/>
        </w:rPr>
        <w:t>]. However, a large post-registration clinical trial involving more than 40,000 people in Russia and is currently ongoing. In November 2020, joining Pfizer-</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xml:space="preserve">, Moderna, and AstraZeneca press releases, </w:t>
      </w:r>
      <w:proofErr w:type="spellStart"/>
      <w:r w:rsidRPr="000F359F">
        <w:rPr>
          <w:rFonts w:ascii="Segoe UI" w:eastAsia="Times New Roman" w:hAnsi="Segoe UI" w:cs="Segoe UI"/>
          <w:color w:val="222222"/>
          <w:sz w:val="15"/>
          <w:szCs w:val="15"/>
        </w:rPr>
        <w:t>Gamaleya</w:t>
      </w:r>
      <w:proofErr w:type="spellEnd"/>
      <w:r w:rsidRPr="000F359F">
        <w:rPr>
          <w:rFonts w:ascii="Segoe UI" w:eastAsia="Times New Roman" w:hAnsi="Segoe UI" w:cs="Segoe UI"/>
          <w:color w:val="222222"/>
          <w:sz w:val="15"/>
          <w:szCs w:val="15"/>
        </w:rPr>
        <w:t xml:space="preserve"> Research Institute announced that an interim analysis based on 18,794 volunteers who received both the first and second dose of the Sputnik V vaccine showed a 91.4% efficacy seven days after the second dose. Two weeks later protective efficacy was over 95% [</w:t>
      </w:r>
      <w:hyperlink r:id="rId94" w:anchor="ref-CR29" w:tooltip="Sputnik V. Second interim analysis of clinical trial data. 2020. &#10;                  https://sputnikvaccine.com/newsroom/pressreleases/second-interim-analysis-of-clinical-trial-data-showed-a-91-4-efficacy-for-the-sputnik-v-vaccine-on-d/&#10;                  &#10;                ." w:history="1">
        <w:r w:rsidRPr="000F359F">
          <w:rPr>
            <w:rFonts w:ascii="Segoe UI" w:eastAsia="Times New Roman" w:hAnsi="Segoe UI" w:cs="Segoe UI"/>
            <w:color w:val="006699"/>
            <w:sz w:val="15"/>
            <w:u w:val="single"/>
          </w:rPr>
          <w:t>29</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Vaccine </w:t>
      </w:r>
      <w:proofErr w:type="spellStart"/>
      <w:r w:rsidRPr="000F359F">
        <w:rPr>
          <w:rFonts w:ascii="Segoe UI" w:eastAsia="Times New Roman" w:hAnsi="Segoe UI" w:cs="Segoe UI"/>
          <w:color w:val="222222"/>
          <w:sz w:val="15"/>
          <w:szCs w:val="15"/>
        </w:rPr>
        <w:t>reactogenicity</w:t>
      </w:r>
      <w:proofErr w:type="spellEnd"/>
      <w:r w:rsidRPr="000F359F">
        <w:rPr>
          <w:rFonts w:ascii="Segoe UI" w:eastAsia="Times New Roman" w:hAnsi="Segoe UI" w:cs="Segoe UI"/>
          <w:color w:val="222222"/>
          <w:sz w:val="15"/>
          <w:szCs w:val="15"/>
        </w:rPr>
        <w:t xml:space="preserve"> refers to a subset of inflammatory reactions that occur soon after vaccination. While no safety concerns appear to be related to the administration of Pfizer – </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xml:space="preserve">, Moderna, Oxford/AstraZeneca, and </w:t>
      </w:r>
      <w:proofErr w:type="spellStart"/>
      <w:r w:rsidRPr="000F359F">
        <w:rPr>
          <w:rFonts w:ascii="Segoe UI" w:eastAsia="Times New Roman" w:hAnsi="Segoe UI" w:cs="Segoe UI"/>
          <w:color w:val="222222"/>
          <w:sz w:val="15"/>
          <w:szCs w:val="15"/>
        </w:rPr>
        <w:t>Gamalaya</w:t>
      </w:r>
      <w:proofErr w:type="spellEnd"/>
      <w:r w:rsidRPr="000F359F">
        <w:rPr>
          <w:rFonts w:ascii="Segoe UI" w:eastAsia="Times New Roman" w:hAnsi="Segoe UI" w:cs="Segoe UI"/>
          <w:color w:val="222222"/>
          <w:sz w:val="15"/>
          <w:szCs w:val="15"/>
        </w:rPr>
        <w:t xml:space="preserve"> Res. Inst vaccine administration, the frequency of inflammatory reactions is higher than that commonly observed with flu vaccines [</w:t>
      </w:r>
      <w:hyperlink r:id="rId95" w:anchor="ref-CR30" w:tooltip="Wadman M. Fever, aches from Pfizer, Moderna jabs aren’t dangersous but may be intense for some. Science. 2020. &#10;                  https://www.sciencemag.org/news/2020/11/fever-aches-pfizer-moderna-jabs-aren-t-dangerous-may-be-intense-some.&#10;                  &#10;                " w:history="1">
        <w:r w:rsidRPr="000F359F">
          <w:rPr>
            <w:rFonts w:ascii="Segoe UI" w:eastAsia="Times New Roman" w:hAnsi="Segoe UI" w:cs="Segoe UI"/>
            <w:color w:val="006699"/>
            <w:sz w:val="15"/>
            <w:u w:val="single"/>
          </w:rPr>
          <w:t>30</w:t>
        </w:r>
      </w:hyperlink>
      <w:r w:rsidRPr="000F359F">
        <w:rPr>
          <w:rFonts w:ascii="Segoe UI" w:eastAsia="Times New Roman" w:hAnsi="Segoe UI" w:cs="Segoe UI"/>
          <w:color w:val="222222"/>
          <w:sz w:val="15"/>
          <w:szCs w:val="15"/>
        </w:rPr>
        <w:t xml:space="preserve">]. Of the two candidate vaccines initially tested by Pfizer – </w:t>
      </w:r>
      <w:proofErr w:type="spellStart"/>
      <w:r w:rsidRPr="000F359F">
        <w:rPr>
          <w:rFonts w:ascii="Segoe UI" w:eastAsia="Times New Roman" w:hAnsi="Segoe UI" w:cs="Segoe UI"/>
          <w:color w:val="222222"/>
          <w:sz w:val="15"/>
          <w:szCs w:val="15"/>
        </w:rPr>
        <w:t>BioNThec</w:t>
      </w:r>
      <w:proofErr w:type="spellEnd"/>
      <w:r w:rsidRPr="000F359F">
        <w:rPr>
          <w:rFonts w:ascii="Segoe UI" w:eastAsia="Times New Roman" w:hAnsi="Segoe UI" w:cs="Segoe UI"/>
          <w:color w:val="222222"/>
          <w:sz w:val="15"/>
          <w:szCs w:val="15"/>
        </w:rPr>
        <w:t>, the BNT162b1 coding for the Receptor-Binding Domain (RBD) of the Spike protein (see Fig. </w:t>
      </w:r>
      <w:hyperlink r:id="rId96" w:anchor="Fig5" w:history="1">
        <w:r w:rsidRPr="000F359F">
          <w:rPr>
            <w:rFonts w:ascii="Segoe UI" w:eastAsia="Times New Roman" w:hAnsi="Segoe UI" w:cs="Segoe UI"/>
            <w:color w:val="006699"/>
            <w:sz w:val="15"/>
            <w:u w:val="single"/>
          </w:rPr>
          <w:t>5</w:t>
        </w:r>
      </w:hyperlink>
      <w:r w:rsidRPr="000F359F">
        <w:rPr>
          <w:rFonts w:ascii="Segoe UI" w:eastAsia="Times New Roman" w:hAnsi="Segoe UI" w:cs="Segoe UI"/>
          <w:color w:val="222222"/>
          <w:sz w:val="15"/>
          <w:szCs w:val="15"/>
        </w:rPr>
        <w:t xml:space="preserve">B) was dismissed since it was more </w:t>
      </w:r>
      <w:proofErr w:type="spellStart"/>
      <w:r w:rsidRPr="000F359F">
        <w:rPr>
          <w:rFonts w:ascii="Segoe UI" w:eastAsia="Times New Roman" w:hAnsi="Segoe UI" w:cs="Segoe UI"/>
          <w:color w:val="222222"/>
          <w:sz w:val="15"/>
          <w:szCs w:val="15"/>
        </w:rPr>
        <w:t>reactogenic</w:t>
      </w:r>
      <w:proofErr w:type="spellEnd"/>
      <w:r w:rsidRPr="000F359F">
        <w:rPr>
          <w:rFonts w:ascii="Segoe UI" w:eastAsia="Times New Roman" w:hAnsi="Segoe UI" w:cs="Segoe UI"/>
          <w:color w:val="222222"/>
          <w:sz w:val="15"/>
          <w:szCs w:val="15"/>
        </w:rPr>
        <w:t xml:space="preserve"> than the BNT162b2 coding for the entire Spike protein [</w:t>
      </w:r>
      <w:hyperlink r:id="rId97" w:anchor="ref-CR23" w:tooltip="Walsh EE, Frenck RW Jr, Falsey AR, Kitchin N, Absalon J, Gurtman A, et al. Safety and immunogenicity of two RNA-based covid-19 vaccine candidates. New Engl J Med. &#10;                  https://doi.org/10.1056/NEJMoa2027906&#10;                  &#10;                ." w:history="1">
        <w:r w:rsidRPr="000F359F">
          <w:rPr>
            <w:rFonts w:ascii="Segoe UI" w:eastAsia="Times New Roman" w:hAnsi="Segoe UI" w:cs="Segoe UI"/>
            <w:color w:val="006699"/>
            <w:sz w:val="15"/>
            <w:u w:val="single"/>
          </w:rPr>
          <w:t>23</w:t>
        </w:r>
      </w:hyperlink>
      <w:r w:rsidRPr="000F359F">
        <w:rPr>
          <w:rFonts w:ascii="Segoe UI" w:eastAsia="Times New Roman" w:hAnsi="Segoe UI" w:cs="Segoe UI"/>
          <w:color w:val="222222"/>
          <w:sz w:val="15"/>
          <w:szCs w:val="15"/>
        </w:rPr>
        <w:t>, </w:t>
      </w:r>
      <w:hyperlink r:id="rId98" w:anchor="ref-CR30" w:tooltip="Wadman M. Fever, aches from Pfizer, Moderna jabs aren’t dangersous but may be intense for some. Science. 2020. &#10;                  https://www.sciencemag.org/news/2020/11/fever-aches-pfizer-moderna-jabs-aren-t-dangerous-may-be-intense-some.&#10;                  &#10;                " w:history="1">
        <w:r w:rsidRPr="000F359F">
          <w:rPr>
            <w:rFonts w:ascii="Segoe UI" w:eastAsia="Times New Roman" w:hAnsi="Segoe UI" w:cs="Segoe UI"/>
            <w:color w:val="006699"/>
            <w:sz w:val="15"/>
            <w:u w:val="single"/>
          </w:rPr>
          <w:t>30</w:t>
        </w:r>
      </w:hyperlink>
      <w:r w:rsidRPr="000F359F">
        <w:rPr>
          <w:rFonts w:ascii="Segoe UI" w:eastAsia="Times New Roman" w:hAnsi="Segoe UI" w:cs="Segoe UI"/>
          <w:color w:val="222222"/>
          <w:sz w:val="15"/>
          <w:szCs w:val="15"/>
        </w:rPr>
        <w:t>, </w:t>
      </w:r>
      <w:hyperlink r:id="rId99" w:anchor="ref-CR31" w:tooltip="Pfizer. Pfizer and Biontech choose lead mRNA vaccine candidate against COVID-19 and commence pivotal Phase 2/3 global study. 2020. &#10;                  https://www.pfizer.com/news/press-release/press-release-detail/pfizer-and-biontech-choose-lead-mrna-vaccine-candidate-0&#10;                  &#10;                " w:history="1">
        <w:r w:rsidRPr="000F359F">
          <w:rPr>
            <w:rFonts w:ascii="Segoe UI" w:eastAsia="Times New Roman" w:hAnsi="Segoe UI" w:cs="Segoe UI"/>
            <w:color w:val="006699"/>
            <w:sz w:val="15"/>
            <w:u w:val="single"/>
          </w:rPr>
          <w:t>31</w:t>
        </w:r>
      </w:hyperlink>
      <w:r w:rsidRPr="000F359F">
        <w:rPr>
          <w:rFonts w:ascii="Segoe UI" w:eastAsia="Times New Roman" w:hAnsi="Segoe UI" w:cs="Segoe UI"/>
          <w:color w:val="222222"/>
          <w:sz w:val="15"/>
          <w:szCs w:val="15"/>
        </w:rPr>
        <w:t xml:space="preserve">]. In the AstraZeneca trials, the ChAdOx1 candidate vaccine induced a similar immune response across all age groups, while it was less </w:t>
      </w:r>
      <w:proofErr w:type="spellStart"/>
      <w:r w:rsidRPr="000F359F">
        <w:rPr>
          <w:rFonts w:ascii="Segoe UI" w:eastAsia="Times New Roman" w:hAnsi="Segoe UI" w:cs="Segoe UI"/>
          <w:color w:val="222222"/>
          <w:sz w:val="15"/>
          <w:szCs w:val="15"/>
        </w:rPr>
        <w:t>reactogenic</w:t>
      </w:r>
      <w:proofErr w:type="spellEnd"/>
      <w:r w:rsidRPr="000F359F">
        <w:rPr>
          <w:rFonts w:ascii="Segoe UI" w:eastAsia="Times New Roman" w:hAnsi="Segoe UI" w:cs="Segoe UI"/>
          <w:color w:val="222222"/>
          <w:sz w:val="15"/>
          <w:szCs w:val="15"/>
        </w:rPr>
        <w:t xml:space="preserve"> in older adults than in younger </w:t>
      </w:r>
      <w:r w:rsidRPr="000F359F">
        <w:rPr>
          <w:rFonts w:ascii="Segoe UI" w:eastAsia="Times New Roman" w:hAnsi="Segoe UI" w:cs="Segoe UI"/>
          <w:color w:val="222222"/>
          <w:sz w:val="15"/>
          <w:szCs w:val="15"/>
        </w:rPr>
        <w:lastRenderedPageBreak/>
        <w:t>adults [</w:t>
      </w:r>
      <w:hyperlink r:id="rId100" w:anchor="ref-CR16" w:tooltip="Folegatti PM, Ewer KJ, Aley PK, Angus B, Becker S, Belij-Rammerstorfer S, et al. Safety and immunogenicity of the ChAdOx1 nCoV-19 vaccine against SARS-CoV-2: a preliminary report of a phase 1/2, single-blind, randomised controlled trial. Lancet. 2020;396:467–78." w:history="1">
        <w:r w:rsidRPr="000F359F">
          <w:rPr>
            <w:rFonts w:ascii="Segoe UI" w:eastAsia="Times New Roman" w:hAnsi="Segoe UI" w:cs="Segoe UI"/>
            <w:color w:val="006699"/>
            <w:sz w:val="15"/>
            <w:u w:val="single"/>
          </w:rPr>
          <w:t>16</w:t>
        </w:r>
      </w:hyperlink>
      <w:r w:rsidRPr="000F359F">
        <w:rPr>
          <w:rFonts w:ascii="Segoe UI" w:eastAsia="Times New Roman" w:hAnsi="Segoe UI" w:cs="Segoe UI"/>
          <w:color w:val="222222"/>
          <w:sz w:val="15"/>
          <w:szCs w:val="15"/>
        </w:rPr>
        <w:t xml:space="preserve">]. Early markers for </w:t>
      </w:r>
      <w:proofErr w:type="spellStart"/>
      <w:r w:rsidRPr="000F359F">
        <w:rPr>
          <w:rFonts w:ascii="Segoe UI" w:eastAsia="Times New Roman" w:hAnsi="Segoe UI" w:cs="Segoe UI"/>
          <w:color w:val="222222"/>
          <w:sz w:val="15"/>
          <w:szCs w:val="15"/>
        </w:rPr>
        <w:t>reactogenicity</w:t>
      </w:r>
      <w:proofErr w:type="spellEnd"/>
      <w:r w:rsidRPr="000F359F">
        <w:rPr>
          <w:rFonts w:ascii="Segoe UI" w:eastAsia="Times New Roman" w:hAnsi="Segoe UI" w:cs="Segoe UI"/>
          <w:color w:val="222222"/>
          <w:sz w:val="15"/>
          <w:szCs w:val="15"/>
        </w:rPr>
        <w:t xml:space="preserve">, including the </w:t>
      </w:r>
      <w:proofErr w:type="spellStart"/>
      <w:r w:rsidRPr="000F359F">
        <w:rPr>
          <w:rFonts w:ascii="Segoe UI" w:eastAsia="Times New Roman" w:hAnsi="Segoe UI" w:cs="Segoe UI"/>
          <w:color w:val="222222"/>
          <w:sz w:val="15"/>
          <w:szCs w:val="15"/>
        </w:rPr>
        <w:t>humoral</w:t>
      </w:r>
      <w:proofErr w:type="spellEnd"/>
      <w:r w:rsidRPr="000F359F">
        <w:rPr>
          <w:rFonts w:ascii="Segoe UI" w:eastAsia="Times New Roman" w:hAnsi="Segoe UI" w:cs="Segoe UI"/>
          <w:color w:val="222222"/>
          <w:sz w:val="15"/>
          <w:szCs w:val="15"/>
        </w:rPr>
        <w:t xml:space="preserve"> innate immunity molecule PTX3, may help early assessment of activation of innate immunity and </w:t>
      </w:r>
      <w:proofErr w:type="spellStart"/>
      <w:r w:rsidRPr="000F359F">
        <w:rPr>
          <w:rFonts w:ascii="Segoe UI" w:eastAsia="Times New Roman" w:hAnsi="Segoe UI" w:cs="Segoe UI"/>
          <w:color w:val="222222"/>
          <w:sz w:val="15"/>
          <w:szCs w:val="15"/>
        </w:rPr>
        <w:t>reactogenicity</w:t>
      </w:r>
      <w:proofErr w:type="spellEnd"/>
      <w:r w:rsidRPr="000F359F">
        <w:rPr>
          <w:rFonts w:ascii="Segoe UI" w:eastAsia="Times New Roman" w:hAnsi="Segoe UI" w:cs="Segoe UI"/>
          <w:color w:val="222222"/>
          <w:sz w:val="15"/>
          <w:szCs w:val="15"/>
        </w:rPr>
        <w:t xml:space="preserve"> [</w:t>
      </w:r>
      <w:hyperlink r:id="rId101" w:anchor="ref-CR32" w:tooltip="Brunetta E, Folci M, Bottazzi B, De Santis M, Gritti G, Protti A, et al. Macrophage expression and prognostic significance of the long pentraxin PTX3 in COVID-19. Nature Immunol. 2020. &#10;                  https://doi.org/10.1038/s41590-020-00832-x&#10;                  &#10;                ." w:history="1">
        <w:r w:rsidRPr="000F359F">
          <w:rPr>
            <w:rFonts w:ascii="Segoe UI" w:eastAsia="Times New Roman" w:hAnsi="Segoe UI" w:cs="Segoe UI"/>
            <w:color w:val="006699"/>
            <w:sz w:val="15"/>
            <w:u w:val="single"/>
          </w:rPr>
          <w:t>32</w:t>
        </w:r>
      </w:hyperlink>
      <w:r w:rsidRPr="000F359F">
        <w:rPr>
          <w:rFonts w:ascii="Segoe UI" w:eastAsia="Times New Roman" w:hAnsi="Segoe UI" w:cs="Segoe UI"/>
          <w:color w:val="222222"/>
          <w:sz w:val="15"/>
          <w:szCs w:val="15"/>
        </w:rPr>
        <w:t>,</w:t>
      </w:r>
      <w:hyperlink r:id="rId102" w:anchor="ref-CR33" w:tooltip="Bottazzi B, Santini L, Savino S, Giuliani MM, Dueñas Diez A, Mancuso G, et al. Recognition of Neisseria meningitidis by the long pentraxin PTX3 and its role as an endogenous adjuvant. PLoS ONE. 2015;10:e0120807." w:history="1">
        <w:r w:rsidRPr="000F359F">
          <w:rPr>
            <w:rFonts w:ascii="Segoe UI" w:eastAsia="Times New Roman" w:hAnsi="Segoe UI" w:cs="Segoe UI"/>
            <w:color w:val="006699"/>
            <w:sz w:val="15"/>
            <w:u w:val="single"/>
          </w:rPr>
          <w:t>33</w:t>
        </w:r>
      </w:hyperlink>
      <w:r w:rsidRPr="000F359F">
        <w:rPr>
          <w:rFonts w:ascii="Segoe UI" w:eastAsia="Times New Roman" w:hAnsi="Segoe UI" w:cs="Segoe UI"/>
          <w:color w:val="222222"/>
          <w:sz w:val="15"/>
          <w:szCs w:val="15"/>
        </w:rPr>
        <w:t>,</w:t>
      </w:r>
      <w:hyperlink r:id="rId103" w:anchor="ref-CR34" w:tooltip="Weiner J, Lewis DJM, Maertzdorf J, Mollenkopf H-J, et al. Characterization of potential biomarkers of reactogenicity of licensed antiviral vaccines: randomized controlled clinical trials conducted by the BIOVACSAFE consortium. Sci Rep. 2019;9:20362." w:history="1">
        <w:r w:rsidRPr="000F359F">
          <w:rPr>
            <w:rFonts w:ascii="Segoe UI" w:eastAsia="Times New Roman" w:hAnsi="Segoe UI" w:cs="Segoe UI"/>
            <w:color w:val="006699"/>
            <w:sz w:val="15"/>
            <w:u w:val="single"/>
          </w:rPr>
          <w:t>34</w:t>
        </w:r>
      </w:hyperlink>
      <w:r w:rsidRPr="000F359F">
        <w:rPr>
          <w:rFonts w:ascii="Segoe UI" w:eastAsia="Times New Roman" w:hAnsi="Segoe UI" w:cs="Segoe UI"/>
          <w:color w:val="222222"/>
          <w:sz w:val="15"/>
          <w:szCs w:val="15"/>
        </w:rPr>
        <w:t>]. COVID-19 has been associated in a fraction of patients with the development of autoimmune reactions blocking the Interferon pathway or eliciting thrombosis [</w:t>
      </w:r>
      <w:hyperlink r:id="rId104" w:anchor="ref-CR32" w:tooltip="Brunetta E, Folci M, Bottazzi B, De Santis M, Gritti G, Protti A, et al. Macrophage expression and prognostic significance of the long pentraxin PTX3 in COVID-19. Nature Immunol. 2020. &#10;                  https://doi.org/10.1038/s41590-020-00832-x&#10;                  &#10;                ." w:history="1">
        <w:r w:rsidRPr="000F359F">
          <w:rPr>
            <w:rFonts w:ascii="Segoe UI" w:eastAsia="Times New Roman" w:hAnsi="Segoe UI" w:cs="Segoe UI"/>
            <w:color w:val="006699"/>
            <w:sz w:val="15"/>
            <w:u w:val="single"/>
          </w:rPr>
          <w:t>32</w:t>
        </w:r>
      </w:hyperlink>
      <w:r w:rsidRPr="000F359F">
        <w:rPr>
          <w:rFonts w:ascii="Segoe UI" w:eastAsia="Times New Roman" w:hAnsi="Segoe UI" w:cs="Segoe UI"/>
          <w:color w:val="222222"/>
          <w:sz w:val="15"/>
          <w:szCs w:val="15"/>
        </w:rPr>
        <w:t>,</w:t>
      </w:r>
      <w:hyperlink r:id="rId105" w:anchor="ref-CR33" w:tooltip="Bottazzi B, Santini L, Savino S, Giuliani MM, Dueñas Diez A, Mancuso G, et al. Recognition of Neisseria meningitidis by the long pentraxin PTX3 and its role as an endogenous adjuvant. PLoS ONE. 2015;10:e0120807." w:history="1">
        <w:r w:rsidRPr="000F359F">
          <w:rPr>
            <w:rFonts w:ascii="Segoe UI" w:eastAsia="Times New Roman" w:hAnsi="Segoe UI" w:cs="Segoe UI"/>
            <w:color w:val="006699"/>
            <w:sz w:val="15"/>
            <w:u w:val="single"/>
          </w:rPr>
          <w:t>33</w:t>
        </w:r>
      </w:hyperlink>
      <w:r w:rsidRPr="000F359F">
        <w:rPr>
          <w:rFonts w:ascii="Segoe UI" w:eastAsia="Times New Roman" w:hAnsi="Segoe UI" w:cs="Segoe UI"/>
          <w:color w:val="222222"/>
          <w:sz w:val="15"/>
          <w:szCs w:val="15"/>
        </w:rPr>
        <w:t>,</w:t>
      </w:r>
      <w:hyperlink r:id="rId106" w:anchor="ref-CR34" w:tooltip="Weiner J, Lewis DJM, Maertzdorf J, Mollenkopf H-J, et al. Characterization of potential biomarkers of reactogenicity of licensed antiviral vaccines: randomized controlled clinical trials conducted by the BIOVACSAFE consortium. Sci Rep. 2019;9:20362." w:history="1">
        <w:r w:rsidRPr="000F359F">
          <w:rPr>
            <w:rFonts w:ascii="Segoe UI" w:eastAsia="Times New Roman" w:hAnsi="Segoe UI" w:cs="Segoe UI"/>
            <w:color w:val="006699"/>
            <w:sz w:val="15"/>
            <w:u w:val="single"/>
          </w:rPr>
          <w:t>34</w:t>
        </w:r>
      </w:hyperlink>
      <w:r w:rsidRPr="000F359F">
        <w:rPr>
          <w:rFonts w:ascii="Segoe UI" w:eastAsia="Times New Roman" w:hAnsi="Segoe UI" w:cs="Segoe UI"/>
          <w:color w:val="222222"/>
          <w:sz w:val="15"/>
          <w:szCs w:val="15"/>
        </w:rPr>
        <w:t>]. Although there have been no major problems in patients suffering from autoimmune disorders, further studies are needed to assess the impact of COVID-19 and vaccines on autoimmunity including myasthenia gravis [</w:t>
      </w:r>
      <w:hyperlink r:id="rId107" w:anchor="ref-CR35" w:tooltip="Novelli L, Motta F, De Santis M, Ansari AA, Gershwin ME, Selmi C. The JANUS of chronic inflammatory and autoimmune diseases onset durin COVID-19 - a systematic review of the literature. J Autoimmunity. 2020;117:102592. &#10;                  https://doi.org/10.1016/j.jaut.2020.102592&#10;                  &#10;                ." w:history="1">
        <w:r w:rsidRPr="000F359F">
          <w:rPr>
            <w:rFonts w:ascii="Segoe UI" w:eastAsia="Times New Roman" w:hAnsi="Segoe UI" w:cs="Segoe UI"/>
            <w:color w:val="006699"/>
            <w:sz w:val="15"/>
            <w:u w:val="single"/>
          </w:rPr>
          <w:t>35</w:t>
        </w:r>
      </w:hyperlink>
      <w:r w:rsidRPr="000F359F">
        <w:rPr>
          <w:rFonts w:ascii="Segoe UI" w:eastAsia="Times New Roman" w:hAnsi="Segoe UI" w:cs="Segoe UI"/>
          <w:color w:val="222222"/>
          <w:sz w:val="15"/>
          <w:szCs w:val="15"/>
        </w:rPr>
        <w:t>, </w:t>
      </w:r>
      <w:hyperlink r:id="rId108" w:anchor="ref-CR36" w:tooltip="Muppidi S, Guptill JT, Jacob S, Li Y, Farrugia ME, Guidon AC, et al. COVID-19-associated risks and effects in myasthenia gravis (CARE-MG). Lancet Neurol. 2020;19:970–1." w:history="1">
        <w:r w:rsidRPr="000F359F">
          <w:rPr>
            <w:rFonts w:ascii="Segoe UI" w:eastAsia="Times New Roman" w:hAnsi="Segoe UI" w:cs="Segoe UI"/>
            <w:color w:val="006699"/>
            <w:sz w:val="15"/>
            <w:u w:val="single"/>
          </w:rPr>
          <w:t>36</w:t>
        </w:r>
      </w:hyperlink>
      <w:r w:rsidRPr="000F359F">
        <w:rPr>
          <w:rFonts w:ascii="Segoe UI" w:eastAsia="Times New Roman" w:hAnsi="Segoe UI" w:cs="Segoe UI"/>
          <w:color w:val="222222"/>
          <w:sz w:val="15"/>
          <w:szCs w:val="15"/>
        </w:rPr>
        <w:t>].</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Efficacy assessment</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Even if incomplete, the list of ongoing clinical trials shown above gives an idea of the grandiose scientific, technical, and organizational effort that is currently underway. The administration of the new vaccine makes it possible to understand whether the vaccine induces a significant immune response and whether its administration causes clear adverse events. The candidate vaccines which are considered worthy of study in complex Phase III human trials are the ones that, on a limited number of volunteers in Phase I and II clinical trials, caused minor short-term side effects while inducing a good production of antibodies capable of neutralizing the infectivity of SARS-CoV-2 (neutralizing antibodies), and, in some cases, a significant T cell activation. Even if the assays to evaluate the immune response vary vastly, protein-based vaccines appear to elicit the strongest antibody response [</w:t>
      </w:r>
      <w:hyperlink r:id="rId109" w:anchor="ref-CR14" w:tooltip="Krammer F. SARS-CoV-2 vaccines in development. Nature. 2020;586:516–27." w:history="1">
        <w:r w:rsidRPr="000F359F">
          <w:rPr>
            <w:rFonts w:ascii="Segoe UI" w:eastAsia="Times New Roman" w:hAnsi="Segoe UI" w:cs="Segoe UI"/>
            <w:color w:val="006699"/>
            <w:sz w:val="15"/>
            <w:u w:val="single"/>
          </w:rPr>
          <w:t>14</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real evaluation of the effectiveness of the new vaccine is based on Phase III randomized controlled trials that compare the incidence of COVID-19 in large groups of vaccinated and non-vaccinated people. This evaluation will determine whether one, several or none of the new COVID-19 vaccines protects effectively or only marginally and if its administration is associated with important collateral events. The situation may arise where the scientific efforts and the huge funding investments will result in the development of fifteen or more frontrunners that will be registered for general use and compete head-to-head.</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Comparative evaluations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-Mirror, mirror on the wall, who’s the fairest of them all? Data from Phase III studies will provide an excellent indication of the efficacy, limits, and safety of the candidate vaccines. However, only a few of the long list of vaccines will be directly compared. The WHO has put forward Solidarity efficacy trials open to vaccines from every country and has made public detailed criteria on how to prioritize vaccine efficacy [</w:t>
      </w:r>
      <w:hyperlink r:id="rId110" w:anchor="ref-CR37" w:tooltip="WHO. Access to Covid-19 Tools (ACT) Accelerator -A Global Collaboration to accelerate the development, production and equitable access to new COVID-19 diagnostics, therapeutics and vaccines. 2020. &#10;                  https://www.who.int/who-documents-detail/access-to-covid-19-tools-(act)-accelerator&#10;                  &#10;                ." w:history="1">
        <w:r w:rsidRPr="000F359F">
          <w:rPr>
            <w:rFonts w:ascii="Segoe UI" w:eastAsia="Times New Roman" w:hAnsi="Segoe UI" w:cs="Segoe UI"/>
            <w:color w:val="006699"/>
            <w:sz w:val="15"/>
            <w:u w:val="single"/>
          </w:rPr>
          <w:t>37</w:t>
        </w:r>
      </w:hyperlink>
      <w:r w:rsidRPr="000F359F">
        <w:rPr>
          <w:rFonts w:ascii="Segoe UI" w:eastAsia="Times New Roman" w:hAnsi="Segoe UI" w:cs="Segoe UI"/>
          <w:color w:val="222222"/>
          <w:sz w:val="15"/>
          <w:szCs w:val="15"/>
        </w:rPr>
        <w:t>]. The vaccines included in Operation Warp Speed, the US government’s private-public partnership to support COVID-19 vaccines, have harmonized efficacy protocols to streamline oversight and run immunological analyses in central labs for achieving a direct data comparison [</w:t>
      </w:r>
      <w:hyperlink r:id="rId111" w:anchor="ref-CR38" w:tooltip="HHS.gov. Trump administration announces framework and leadership for ‘Operation Warp Speed’. 2020. &#10;                  https://www.hhs.gov/about/news/2020/05/15/trump-administration-announces-framework-and-leadership-for-operation-warp-speed&#10;                  &#10;                ." w:history="1">
        <w:r w:rsidRPr="000F359F">
          <w:rPr>
            <w:rFonts w:ascii="Segoe UI" w:eastAsia="Times New Roman" w:hAnsi="Segoe UI" w:cs="Segoe UI"/>
            <w:color w:val="006699"/>
            <w:sz w:val="15"/>
            <w:u w:val="single"/>
          </w:rPr>
          <w:t>38</w:t>
        </w:r>
      </w:hyperlink>
      <w:r w:rsidRPr="000F359F">
        <w:rPr>
          <w:rFonts w:ascii="Segoe UI" w:eastAsia="Times New Roman" w:hAnsi="Segoe UI" w:cs="Segoe UI"/>
          <w:color w:val="222222"/>
          <w:sz w:val="15"/>
          <w:szCs w:val="15"/>
        </w:rPr>
        <w:t xml:space="preserve">]. But what about all the other projects? Although any vaccine that will be registered in Europe and the USA will be assessed on a long series of data for its efficacy and safety, it will likely be a long time before industrial policies and national political issues could allow a solid comparative assessment of the efficacy of the various vaccines. Quantitative comparisons of the efficacy of different vaccines in inducing immune responses are hampered by the lack of international standards. For instance, there is no international standard at the moment for titrating </w:t>
      </w:r>
      <w:proofErr w:type="spellStart"/>
      <w:r w:rsidRPr="000F359F">
        <w:rPr>
          <w:rFonts w:ascii="Segoe UI" w:eastAsia="Times New Roman" w:hAnsi="Segoe UI" w:cs="Segoe UI"/>
          <w:color w:val="222222"/>
          <w:sz w:val="15"/>
          <w:szCs w:val="15"/>
        </w:rPr>
        <w:t>IgG</w:t>
      </w:r>
      <w:proofErr w:type="spellEnd"/>
      <w:r w:rsidRPr="000F359F">
        <w:rPr>
          <w:rFonts w:ascii="Segoe UI" w:eastAsia="Times New Roman" w:hAnsi="Segoe UI" w:cs="Segoe UI"/>
          <w:color w:val="222222"/>
          <w:sz w:val="15"/>
          <w:szCs w:val="15"/>
        </w:rPr>
        <w:t xml:space="preserve"> anti-Spike serum antibodies, let alone for neutralization assays or T cell responses. This current technological limitation makes it difficult to compare immune responses elicited by vaccines in different trials.</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It is also conceivable that “the best” COVID-19 vaccine could not exist at all, as vaccines developed on distinct technological platforms could induce different forms of immunity, each of them appropriate in different environmental and human contexts. The polio vaccine provides an interesting example. The </w:t>
      </w:r>
      <w:proofErr w:type="spellStart"/>
      <w:r w:rsidRPr="000F359F">
        <w:rPr>
          <w:rFonts w:ascii="Segoe UI" w:eastAsia="Times New Roman" w:hAnsi="Segoe UI" w:cs="Segoe UI"/>
          <w:color w:val="222222"/>
          <w:sz w:val="15"/>
          <w:szCs w:val="15"/>
        </w:rPr>
        <w:t>injectable</w:t>
      </w:r>
      <w:proofErr w:type="spellEnd"/>
      <w:r w:rsidRPr="000F359F">
        <w:rPr>
          <w:rFonts w:ascii="Segoe UI" w:eastAsia="Times New Roman" w:hAnsi="Segoe UI" w:cs="Segoe UI"/>
          <w:color w:val="222222"/>
          <w:sz w:val="15"/>
          <w:szCs w:val="15"/>
        </w:rPr>
        <w:t xml:space="preserve"> killed Salk vaccine is turning out to be appropriate for the industrialized world: it is safe and effective in areas of the world where polio no longer exists. By contrast, the attenuated Sabin vaccine, more effective and easier to be administered orally, is appropriate for the developing world where the wild virus is still circulating. Thus, the evolution of the pandemic could make some vaccines more appropriate in different geographic contexts or for different clusters (e.g., infants, elderly) of the human population [</w:t>
      </w:r>
      <w:hyperlink r:id="rId112" w:anchor="ref-CR39" w:tooltip="Tagliabue A, Forni G. COVID-19: who will produce the vaccine? Accademia Nazionale dei Lincei. 2020. &#10;                  https://www.lincei.it/it/article/covid-19-who-will-produce-vaccine&#10;                  &#10;                ." w:history="1">
        <w:r w:rsidRPr="000F359F">
          <w:rPr>
            <w:rFonts w:ascii="Segoe UI" w:eastAsia="Times New Roman" w:hAnsi="Segoe UI" w:cs="Segoe UI"/>
            <w:color w:val="006699"/>
            <w:sz w:val="15"/>
            <w:u w:val="single"/>
          </w:rPr>
          <w:t>39</w:t>
        </w:r>
      </w:hyperlink>
      <w:r w:rsidRPr="000F359F">
        <w:rPr>
          <w:rFonts w:ascii="Segoe UI" w:eastAsia="Times New Roman" w:hAnsi="Segoe UI" w:cs="Segoe UI"/>
          <w:color w:val="222222"/>
          <w:sz w:val="15"/>
          <w:szCs w:val="15"/>
        </w:rPr>
        <w:t>]. It is quite possible that the sequential arrival of subsequent wages of vaccines could increase and make more appropriate the protection initially induced by the first vaccines.</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The unknowns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It is expected that the first vaccines that will be made available will significantly contribute to the normalization of social life, even if their arrival will be accompanied by a long list of unknowns. Most of these unknowns are inherently associated with the dramatic pressure brought on by the pandemic and the reactive speed at which these vaccines are being developed. The passage of time along with the luxury of being able to develop more detailed studies will lead to the clarification of many questions left open by the first Phase III studies.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Only time will tell how long the vaccine-elicited protection will last and how frequent the booster injections should be administered to keep the protection fully active. Over time, population data will better clarify what kind of protection the various vaccines can induce. Will the vaccine protect people only from the mildest form of COVID-19, or will it be one that prevents serious complications and reduces mortality? Often Phase III trials are designed to test whether the vaccines reduce cases of symptomatic COVID-19, not cases of severe diseases, such as those that require hospitalization and can end in death [</w:t>
      </w:r>
      <w:hyperlink r:id="rId113" w:anchor="ref-CR40" w:tooltip="Mallapaty S, Ledford H. COVID-vaccine results are on the way - and scientists’ concerns are growing. Nature. 2020;586:16–17." w:history="1">
        <w:r w:rsidRPr="000F359F">
          <w:rPr>
            <w:rFonts w:ascii="Segoe UI" w:eastAsia="Times New Roman" w:hAnsi="Segoe UI" w:cs="Segoe UI"/>
            <w:color w:val="006699"/>
            <w:sz w:val="15"/>
            <w:u w:val="single"/>
          </w:rPr>
          <w:t>40</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Who will be protected is another crucial question that only more detailed studies can answer. Phase III trials currently underway are mainly focused on a healthy population. A vaccine judged to be effective on this population may not work equally well in elderly individuals, frail, and other at-risk persons. Even if children are not a high-risk group, as the schools reopen, the transmission of the virus could take place </w:t>
      </w:r>
      <w:r w:rsidRPr="000F359F">
        <w:rPr>
          <w:rFonts w:ascii="Segoe UI" w:eastAsia="Times New Roman" w:hAnsi="Segoe UI" w:cs="Segoe UI"/>
          <w:color w:val="222222"/>
          <w:sz w:val="15"/>
          <w:szCs w:val="15"/>
        </w:rPr>
        <w:lastRenderedPageBreak/>
        <w:t>among students, their parents, and school staff [</w:t>
      </w:r>
      <w:hyperlink r:id="rId114" w:anchor="ref-CR41" w:tooltip="Boehmer TK, DeVies J, Caruso E, van Santen KL, Tang S, Black CL, et al. Changing age distribution of the COVID-19 Pandemic - United States, May-August 2020. MMWR Morb Mortal Wkly Rep. 2020;69:1404–9." w:history="1">
        <w:r w:rsidRPr="000F359F">
          <w:rPr>
            <w:rFonts w:ascii="Segoe UI" w:eastAsia="Times New Roman" w:hAnsi="Segoe UI" w:cs="Segoe UI"/>
            <w:color w:val="006699"/>
            <w:sz w:val="15"/>
            <w:u w:val="single"/>
          </w:rPr>
          <w:t>41</w:t>
        </w:r>
      </w:hyperlink>
      <w:r w:rsidRPr="000F359F">
        <w:rPr>
          <w:rFonts w:ascii="Segoe UI" w:eastAsia="Times New Roman" w:hAnsi="Segoe UI" w:cs="Segoe UI"/>
          <w:color w:val="222222"/>
          <w:sz w:val="15"/>
          <w:szCs w:val="15"/>
        </w:rPr>
        <w:t>]. Vaccinating children could help reopen society, ensuring that schools do not become hot spots. Current trials, such as the AstraZeneca phase III in the USA now include children. Pregnant women are another high-risk group since they have a higher risk of being admitted to an intensive care unit and of requiring mechanical ventilation [</w:t>
      </w:r>
      <w:hyperlink r:id="rId115" w:anchor="ref-CR42" w:tooltip="Delahoy MJ, Whitaker M, O’Halloran A, Chai SJ, Kirley PD, Alden N, et al. Characteristics and maternal and birth outcomes of hospitalized pregnant women with laboratory-confirmed COVID-19 - COVID-NET, 13 States, March 1-August 22, 2020. MMWR Morb Mortal Wkly Rep. 2020;69:1347–54." w:history="1">
        <w:r w:rsidRPr="000F359F">
          <w:rPr>
            <w:rFonts w:ascii="Segoe UI" w:eastAsia="Times New Roman" w:hAnsi="Segoe UI" w:cs="Segoe UI"/>
            <w:color w:val="006699"/>
            <w:sz w:val="15"/>
            <w:u w:val="single"/>
          </w:rPr>
          <w:t>42</w:t>
        </w:r>
      </w:hyperlink>
      <w:r w:rsidRPr="000F359F">
        <w:rPr>
          <w:rFonts w:ascii="Segoe UI" w:eastAsia="Times New Roman" w:hAnsi="Segoe UI" w:cs="Segoe UI"/>
          <w:color w:val="222222"/>
          <w:sz w:val="15"/>
          <w:szCs w:val="15"/>
        </w:rPr>
        <w:t>]. Will the vaccines also be able to prevent the spread of the disease? In effect, while protecting from the clinical disease vaccines might not reduce virus transmission [</w:t>
      </w:r>
      <w:hyperlink r:id="rId116" w:anchor="ref-CR43" w:tooltip="Peiris M, Leung GM. What can we expect from first-generation COVID-19 vaccines? Lancet. 2020;396:1467–9." w:history="1">
        <w:r w:rsidRPr="000F359F">
          <w:rPr>
            <w:rFonts w:ascii="Segoe UI" w:eastAsia="Times New Roman" w:hAnsi="Segoe UI" w:cs="Segoe UI"/>
            <w:color w:val="006699"/>
            <w:sz w:val="15"/>
            <w:u w:val="single"/>
          </w:rPr>
          <w:t>43</w:t>
        </w:r>
      </w:hyperlink>
      <w:r w:rsidRPr="000F359F">
        <w:rPr>
          <w:rFonts w:ascii="Segoe UI" w:eastAsia="Times New Roman" w:hAnsi="Segoe UI" w:cs="Segoe UI"/>
          <w:color w:val="222222"/>
          <w:sz w:val="15"/>
          <w:szCs w:val="15"/>
        </w:rPr>
        <w:t>]. Among many other unknowns that can be solved over time, there is the question of whether the arrival of vaccines will be able to create the herd immunity capable of controlling the spread of SARS-CoV-2 [</w:t>
      </w:r>
      <w:hyperlink r:id="rId117" w:anchor="ref-CR44" w:tooltip="Saad-Roy CM, Wagner CE, Baker RE, Morris SE, Farrar J, Graham AL, et al. Immune life history, vaccination, and the dynamics of SARS-CoV-2 over the next 5 years. Science. 2020;370:811–8." w:history="1">
        <w:r w:rsidRPr="000F359F">
          <w:rPr>
            <w:rFonts w:ascii="Segoe UI" w:eastAsia="Times New Roman" w:hAnsi="Segoe UI" w:cs="Segoe UI"/>
            <w:color w:val="006699"/>
            <w:sz w:val="15"/>
            <w:u w:val="single"/>
          </w:rPr>
          <w:t>44</w:t>
        </w:r>
      </w:hyperlink>
      <w:r w:rsidRPr="000F359F">
        <w:rPr>
          <w:rFonts w:ascii="Segoe UI" w:eastAsia="Times New Roman" w:hAnsi="Segoe UI" w:cs="Segoe UI"/>
          <w:color w:val="222222"/>
          <w:sz w:val="15"/>
          <w:szCs w:val="15"/>
        </w:rPr>
        <w:t>]. Complex social policy issues and the acceptance or rejection of vaccination by the population will significantly affect the possibility of achieving this crucial goal.</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Risks associated with fast track vaccine evaluation</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administration of a new vaccine must always be carefully associated with a rigorous study of its safety. This is particularly important because a vaccine is not a drug for sick people at risk of dying, but rather a treatment that is given to those who are well to prevent the risk of falling ill [</w:t>
      </w:r>
      <w:hyperlink r:id="rId118" w:anchor="ref-CR1" w:tooltip="Forni G, Mantovani A, Moretta L, Rezza G Vaccines. Accademia Nazionale dei Lincei. 2018. &#10;                  https://www.lincei.it/it/article/i-vaccini-vaccines-position-paper&#10;                  &#10;                ."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 race to develop a COVID-19 vaccine is not only justified but necessary. However, the time required to evaluate the dangers and risks that may arise from a new vaccine must be included in its development. In some cases, vaccines prepared against other </w:t>
      </w:r>
      <w:proofErr w:type="spellStart"/>
      <w:r w:rsidRPr="000F359F">
        <w:rPr>
          <w:rFonts w:ascii="Segoe UI" w:eastAsia="Times New Roman" w:hAnsi="Segoe UI" w:cs="Segoe UI"/>
          <w:color w:val="222222"/>
          <w:sz w:val="15"/>
          <w:szCs w:val="15"/>
        </w:rPr>
        <w:t>coronaviruses</w:t>
      </w:r>
      <w:proofErr w:type="spellEnd"/>
      <w:r w:rsidRPr="000F359F">
        <w:rPr>
          <w:rFonts w:ascii="Segoe UI" w:eastAsia="Times New Roman" w:hAnsi="Segoe UI" w:cs="Segoe UI"/>
          <w:color w:val="222222"/>
          <w:sz w:val="15"/>
          <w:szCs w:val="15"/>
        </w:rPr>
        <w:t xml:space="preserve"> or other viruses have worsened the disease [</w:t>
      </w:r>
      <w:hyperlink r:id="rId119" w:anchor="ref-CR45" w:tooltip="Jiang S. Don’t rush to deploy COVID-19 vaccines and drugs without sufficient safety guarantees. Nature. 2020;579:321." w:history="1">
        <w:r w:rsidRPr="000F359F">
          <w:rPr>
            <w:rFonts w:ascii="Segoe UI" w:eastAsia="Times New Roman" w:hAnsi="Segoe UI" w:cs="Segoe UI"/>
            <w:color w:val="006699"/>
            <w:sz w:val="15"/>
            <w:u w:val="single"/>
          </w:rPr>
          <w:t>45</w:t>
        </w:r>
      </w:hyperlink>
      <w:r w:rsidRPr="000F359F">
        <w:rPr>
          <w:rFonts w:ascii="Segoe UI" w:eastAsia="Times New Roman" w:hAnsi="Segoe UI" w:cs="Segoe UI"/>
          <w:color w:val="222222"/>
          <w:sz w:val="15"/>
          <w:szCs w:val="15"/>
        </w:rPr>
        <w:t xml:space="preserve">] and have induced T helper 2-type </w:t>
      </w:r>
      <w:proofErr w:type="spellStart"/>
      <w:r w:rsidRPr="000F359F">
        <w:rPr>
          <w:rFonts w:ascii="Segoe UI" w:eastAsia="Times New Roman" w:hAnsi="Segoe UI" w:cs="Segoe UI"/>
          <w:color w:val="222222"/>
          <w:sz w:val="15"/>
          <w:szCs w:val="15"/>
        </w:rPr>
        <w:t>immunopathology</w:t>
      </w:r>
      <w:proofErr w:type="spellEnd"/>
      <w:r w:rsidRPr="000F359F">
        <w:rPr>
          <w:rFonts w:ascii="Segoe UI" w:eastAsia="Times New Roman" w:hAnsi="Segoe UI" w:cs="Segoe UI"/>
          <w:color w:val="222222"/>
          <w:sz w:val="15"/>
          <w:szCs w:val="15"/>
        </w:rPr>
        <w:t xml:space="preserve"> [</w:t>
      </w:r>
      <w:hyperlink r:id="rId120" w:anchor="ref-CR46" w:tooltip="Tseng CT, Sbrana E, Iwata-Yoshikawa N, Newman PC, Garron T, Atmar RL, et al. Immunization with SARS coronavirus vaccines leads to pulmonary immunopathology on challenge with the SARS virus. PloS ONE. 2012;7:e35421." w:history="1">
        <w:r w:rsidRPr="000F359F">
          <w:rPr>
            <w:rFonts w:ascii="Segoe UI" w:eastAsia="Times New Roman" w:hAnsi="Segoe UI" w:cs="Segoe UI"/>
            <w:color w:val="006699"/>
            <w:sz w:val="15"/>
            <w:u w:val="single"/>
          </w:rPr>
          <w:t>46</w:t>
        </w:r>
      </w:hyperlink>
      <w:r w:rsidRPr="000F359F">
        <w:rPr>
          <w:rFonts w:ascii="Segoe UI" w:eastAsia="Times New Roman" w:hAnsi="Segoe UI" w:cs="Segoe UI"/>
          <w:color w:val="222222"/>
          <w:sz w:val="15"/>
          <w:szCs w:val="15"/>
        </w:rPr>
        <w:t>]. These issues must be carefully evaluated and excluded before a new COVID-19 vaccine is distributed to combat the pandemic or its subsequent outbreaks. These basic considerations take on special importance when inappropriate political pressures may lead to accelerating the evaluation of vaccine safety. Claiming to have won the race to develop a COVID-19 vaccine or the distribution of a candidate vaccine to clusters of the population before all data from clinical trials are obtained and carefully analyzed can be dangerous and erode trust in both the vaccine and regulatory bodies. In this weird contest, the pledges put forward both by pharmaceutical companies and the director of the US Objective Warp Speed [</w:t>
      </w:r>
      <w:hyperlink r:id="rId121" w:anchor="ref-CR13" w:tooltip="Cohen J. Leader of U.S. vaccine push says, he’ll quit if politics trumps science. Science. 2020. &#10;                  https://doi.org/10.1126/science.abe6380&#10;                  &#10;                ." w:history="1">
        <w:r w:rsidRPr="000F359F">
          <w:rPr>
            <w:rFonts w:ascii="Segoe UI" w:eastAsia="Times New Roman" w:hAnsi="Segoe UI" w:cs="Segoe UI"/>
            <w:color w:val="006699"/>
            <w:sz w:val="15"/>
            <w:u w:val="single"/>
          </w:rPr>
          <w:t>13</w:t>
        </w:r>
      </w:hyperlink>
      <w:r w:rsidRPr="000F359F">
        <w:rPr>
          <w:rFonts w:ascii="Segoe UI" w:eastAsia="Times New Roman" w:hAnsi="Segoe UI" w:cs="Segoe UI"/>
          <w:color w:val="222222"/>
          <w:sz w:val="15"/>
          <w:szCs w:val="15"/>
        </w:rPr>
        <w:t>] to keep rigorous efficacy and safety standards as an absolutely central issue in COVID-19 vaccine development are reassuring.</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SARS-CoV-2 genetic instability and implications for vaccine development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At the time of writing, there are over 5000 complete sequencing data of viral isolates reported, and at least three peer-reviewed papers available [</w:t>
      </w:r>
      <w:hyperlink r:id="rId122" w:anchor="ref-CR47" w:tooltip="Young BE, Fong SW, Chan YH, Mak TM, Ang LW, Anderson DE, et al. Effects of a major deletion in the SARS-CoV-2 genome on the severity of infection and the inflammatory response: an observational cohort study. Lancet. 2020;396:603–11." w:history="1">
        <w:r w:rsidRPr="000F359F">
          <w:rPr>
            <w:rFonts w:ascii="Segoe UI" w:eastAsia="Times New Roman" w:hAnsi="Segoe UI" w:cs="Segoe UI"/>
            <w:color w:val="006699"/>
            <w:sz w:val="15"/>
            <w:u w:val="single"/>
          </w:rPr>
          <w:t>47</w:t>
        </w:r>
      </w:hyperlink>
      <w:r w:rsidRPr="000F359F">
        <w:rPr>
          <w:rFonts w:ascii="Segoe UI" w:eastAsia="Times New Roman" w:hAnsi="Segoe UI" w:cs="Segoe UI"/>
          <w:color w:val="222222"/>
          <w:sz w:val="15"/>
          <w:szCs w:val="15"/>
        </w:rPr>
        <w:t>,</w:t>
      </w:r>
      <w:hyperlink r:id="rId123" w:anchor="ref-CR48" w:tooltip="Grubaugh ND, Hanage WP, Rasmussen AL. Making sense of mutation: what D614G means for the COVID-19 pandemic remains unclear. Cell. 2020;182:794–5." w:history="1">
        <w:r w:rsidRPr="000F359F">
          <w:rPr>
            <w:rFonts w:ascii="Segoe UI" w:eastAsia="Times New Roman" w:hAnsi="Segoe UI" w:cs="Segoe UI"/>
            <w:color w:val="006699"/>
            <w:sz w:val="15"/>
            <w:u w:val="single"/>
          </w:rPr>
          <w:t>48</w:t>
        </w:r>
      </w:hyperlink>
      <w:r w:rsidRPr="000F359F">
        <w:rPr>
          <w:rFonts w:ascii="Segoe UI" w:eastAsia="Times New Roman" w:hAnsi="Segoe UI" w:cs="Segoe UI"/>
          <w:color w:val="222222"/>
          <w:sz w:val="15"/>
          <w:szCs w:val="15"/>
        </w:rPr>
        <w:t>,</w:t>
      </w:r>
      <w:hyperlink r:id="rId124" w:anchor="ref-CR49" w:tooltip="Li Q, Wu J, Nie J, Zhang L, Hao H, Liu S, et al. The impact of mutations in SARS-CoV-2 spike on viral infectivity and antigenicity. Cell. 2020;182:1284–94.e1289." w:history="1">
        <w:r w:rsidRPr="000F359F">
          <w:rPr>
            <w:rFonts w:ascii="Segoe UI" w:eastAsia="Times New Roman" w:hAnsi="Segoe UI" w:cs="Segoe UI"/>
            <w:color w:val="006699"/>
            <w:sz w:val="15"/>
            <w:u w:val="single"/>
          </w:rPr>
          <w:t>49</w:t>
        </w:r>
      </w:hyperlink>
      <w:r w:rsidRPr="000F359F">
        <w:rPr>
          <w:rFonts w:ascii="Segoe UI" w:eastAsia="Times New Roman" w:hAnsi="Segoe UI" w:cs="Segoe UI"/>
          <w:color w:val="222222"/>
          <w:sz w:val="15"/>
          <w:szCs w:val="15"/>
        </w:rPr>
        <w:t xml:space="preserve">]. SARS-CoV-2 is relatively stable and no evidence has been obtained that an attenuated virus has spread globally. For instance, sequencing of 346 virus isolates in the Lombardy region has shown that the spike protein does not undergo mutations including at </w:t>
      </w:r>
      <w:proofErr w:type="spellStart"/>
      <w:r w:rsidRPr="000F359F">
        <w:rPr>
          <w:rFonts w:ascii="Segoe UI" w:eastAsia="Times New Roman" w:hAnsi="Segoe UI" w:cs="Segoe UI"/>
          <w:color w:val="222222"/>
          <w:sz w:val="15"/>
          <w:szCs w:val="15"/>
        </w:rPr>
        <w:t>glycosylation</w:t>
      </w:r>
      <w:proofErr w:type="spellEnd"/>
      <w:r w:rsidRPr="000F359F">
        <w:rPr>
          <w:rFonts w:ascii="Segoe UI" w:eastAsia="Times New Roman" w:hAnsi="Segoe UI" w:cs="Segoe UI"/>
          <w:color w:val="222222"/>
          <w:sz w:val="15"/>
          <w:szCs w:val="15"/>
        </w:rPr>
        <w:t xml:space="preserve"> sites. The relative stability of SARS-CoV-2, unlike HIV, provides a strong rationale for vaccine development. However, following the introduction of an effective vaccine(s), the mutant virus may appear and have a selective advantage, thus posing the issue of adapting the vaccine strategy.</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Pathogen-agnostic protection conferred by COVID-19 unrelated vaccines and anti-SARS-CoV-2 vaccines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There is strong evidence that selected vaccines confer what has been referred to as pathogen-agnostic protection against infectious agents unrelated to the one specifically targeted [</w:t>
      </w:r>
      <w:hyperlink r:id="rId125" w:anchor="ref-CR50" w:tooltip="Sala G, Miyakawa T. Association of BCG vaccination policy with prevalence and mortality of COVID-19. medRxiv. 2020. &#10;                  https://doi.org/10.1101/2020.03.30.20048165&#10;                  &#10;                ." w:history="1">
        <w:r w:rsidRPr="000F359F">
          <w:rPr>
            <w:rFonts w:ascii="Segoe UI" w:eastAsia="Times New Roman" w:hAnsi="Segoe UI" w:cs="Segoe UI"/>
            <w:color w:val="006699"/>
            <w:sz w:val="15"/>
            <w:u w:val="single"/>
          </w:rPr>
          <w:t>50</w:t>
        </w:r>
      </w:hyperlink>
      <w:r w:rsidRPr="000F359F">
        <w:rPr>
          <w:rFonts w:ascii="Segoe UI" w:eastAsia="Times New Roman" w:hAnsi="Segoe UI" w:cs="Segoe UI"/>
          <w:color w:val="222222"/>
          <w:sz w:val="15"/>
          <w:szCs w:val="15"/>
        </w:rPr>
        <w:t>,</w:t>
      </w:r>
      <w:hyperlink r:id="rId126" w:anchor="ref-CR51" w:tooltip="Shet A, Ray D, Malavige N, Santosham M, Bar-Zeev N Differetial COVID-19-attributable mortality and BCG vaccine use in countries. medRxiv. 2020. &#10;                  https://doi.org/10.1101/2020.04.01.20049478doi&#10;                  &#10;                ." w:history="1">
        <w:r w:rsidRPr="000F359F">
          <w:rPr>
            <w:rFonts w:ascii="Segoe UI" w:eastAsia="Times New Roman" w:hAnsi="Segoe UI" w:cs="Segoe UI"/>
            <w:color w:val="006699"/>
            <w:sz w:val="15"/>
            <w:u w:val="single"/>
          </w:rPr>
          <w:t>51</w:t>
        </w:r>
      </w:hyperlink>
      <w:r w:rsidRPr="000F359F">
        <w:rPr>
          <w:rFonts w:ascii="Segoe UI" w:eastAsia="Times New Roman" w:hAnsi="Segoe UI" w:cs="Segoe UI"/>
          <w:color w:val="222222"/>
          <w:sz w:val="15"/>
          <w:szCs w:val="15"/>
        </w:rPr>
        <w:t>,</w:t>
      </w:r>
      <w:hyperlink r:id="rId127" w:anchor="ref-CR52" w:tooltip="Mantovani A, Netea M. Trained Innate Immunity: epigenetics and Covid-19. N. Engl J Med. 2020;383:1078–80." w:history="1">
        <w:r w:rsidRPr="000F359F">
          <w:rPr>
            <w:rFonts w:ascii="Segoe UI" w:eastAsia="Times New Roman" w:hAnsi="Segoe UI" w:cs="Segoe UI"/>
            <w:color w:val="006699"/>
            <w:sz w:val="15"/>
            <w:u w:val="single"/>
          </w:rPr>
          <w:t>52</w:t>
        </w:r>
      </w:hyperlink>
      <w:r w:rsidRPr="000F359F">
        <w:rPr>
          <w:rFonts w:ascii="Segoe UI" w:eastAsia="Times New Roman" w:hAnsi="Segoe UI" w:cs="Segoe UI"/>
          <w:color w:val="222222"/>
          <w:sz w:val="15"/>
          <w:szCs w:val="15"/>
        </w:rPr>
        <w:t>,</w:t>
      </w:r>
      <w:hyperlink r:id="rId128" w:anchor="ref-CR53" w:tooltip="Giamarellos-Bourboulis EJ, Tsilika M, Moorlag S, Antonakos N, Kotsaki A, Dominguez-Andres J, et al. Activate: randomized clinical trial of BCG vaccination against infection in the elderly. Cell. 2020;183:315–23.e319." w:history="1">
        <w:r w:rsidRPr="000F359F">
          <w:rPr>
            <w:rFonts w:ascii="Segoe UI" w:eastAsia="Times New Roman" w:hAnsi="Segoe UI" w:cs="Segoe UI"/>
            <w:color w:val="006699"/>
            <w:sz w:val="15"/>
            <w:u w:val="single"/>
          </w:rPr>
          <w:t>53</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For instance, the measles and BCG vaccines are strongly associated with a reduced incidence of unrelated respiratory tract infections [</w:t>
      </w:r>
      <w:hyperlink r:id="rId129" w:anchor="ref-CR54" w:tooltip="de Vrieze J Can a century-old TB vaccine steel the immune system against the new coronavirus? Science. 2020. &#10;                  https://doi.org/10.1126/science.abb8297&#10;                  &#10;                ." w:history="1">
        <w:r w:rsidRPr="000F359F">
          <w:rPr>
            <w:rFonts w:ascii="Segoe UI" w:eastAsia="Times New Roman" w:hAnsi="Segoe UI" w:cs="Segoe UI"/>
            <w:color w:val="006699"/>
            <w:sz w:val="15"/>
            <w:u w:val="single"/>
          </w:rPr>
          <w:t>54</w:t>
        </w:r>
      </w:hyperlink>
      <w:r w:rsidRPr="000F359F">
        <w:rPr>
          <w:rFonts w:ascii="Segoe UI" w:eastAsia="Times New Roman" w:hAnsi="Segoe UI" w:cs="Segoe UI"/>
          <w:color w:val="222222"/>
          <w:sz w:val="15"/>
          <w:szCs w:val="15"/>
        </w:rPr>
        <w:t xml:space="preserve">]. The mechanisms of pathogen-agnostic protection are complex and include avoidance of virus-induced </w:t>
      </w:r>
      <w:proofErr w:type="spellStart"/>
      <w:r w:rsidRPr="000F359F">
        <w:rPr>
          <w:rFonts w:ascii="Segoe UI" w:eastAsia="Times New Roman" w:hAnsi="Segoe UI" w:cs="Segoe UI"/>
          <w:color w:val="222222"/>
          <w:sz w:val="15"/>
          <w:szCs w:val="15"/>
        </w:rPr>
        <w:t>immunosuppression</w:t>
      </w:r>
      <w:proofErr w:type="spellEnd"/>
      <w:r w:rsidRPr="000F359F">
        <w:rPr>
          <w:rFonts w:ascii="Segoe UI" w:eastAsia="Times New Roman" w:hAnsi="Segoe UI" w:cs="Segoe UI"/>
          <w:color w:val="222222"/>
          <w:sz w:val="15"/>
          <w:szCs w:val="15"/>
        </w:rPr>
        <w:t xml:space="preserve"> and increased effectiveness (“training”) of innate immunity. The evidence for pathogen-agnostic protection and training of innate immunity is strong for BCG [</w:t>
      </w:r>
      <w:hyperlink r:id="rId130" w:anchor="ref-CR52" w:tooltip="Mantovani A, Netea M. Trained Innate Immunity: epigenetics and Covid-19. N. Engl J Med. 2020;383:1078–80." w:history="1">
        <w:r w:rsidRPr="000F359F">
          <w:rPr>
            <w:rFonts w:ascii="Segoe UI" w:eastAsia="Times New Roman" w:hAnsi="Segoe UI" w:cs="Segoe UI"/>
            <w:color w:val="006699"/>
            <w:sz w:val="15"/>
            <w:u w:val="single"/>
          </w:rPr>
          <w:t>52</w:t>
        </w:r>
      </w:hyperlink>
      <w:r w:rsidRPr="000F359F">
        <w:rPr>
          <w:rFonts w:ascii="Segoe UI" w:eastAsia="Times New Roman" w:hAnsi="Segoe UI" w:cs="Segoe UI"/>
          <w:color w:val="222222"/>
          <w:sz w:val="15"/>
          <w:szCs w:val="15"/>
        </w:rPr>
        <w:t>]. Moreover, it has been speculated that the intense vaccination calendar for children contributes to their as yet unexplained resistance to COVID-19. Based on these considerations several prospective clinical trials are ongoing aimed to assess the value of BCG for instance for the protection of health care workers. At this stage, usage of BCG as a preventive measure against COVID-19 cannot be recommended outside of clinical trials [</w:t>
      </w:r>
      <w:hyperlink r:id="rId131" w:anchor="ref-CR52" w:tooltip="Mantovani A, Netea M. Trained Innate Immunity: epigenetics and Covid-19. N. Engl J Med. 2020;383:1078–80." w:history="1">
        <w:r w:rsidRPr="000F359F">
          <w:rPr>
            <w:rFonts w:ascii="Segoe UI" w:eastAsia="Times New Roman" w:hAnsi="Segoe UI" w:cs="Segoe UI"/>
            <w:color w:val="006699"/>
            <w:sz w:val="15"/>
            <w:u w:val="single"/>
          </w:rPr>
          <w:t>52</w:t>
        </w:r>
      </w:hyperlink>
      <w:r w:rsidRPr="000F359F">
        <w:rPr>
          <w:rFonts w:ascii="Segoe UI" w:eastAsia="Times New Roman" w:hAnsi="Segoe UI" w:cs="Segoe UI"/>
          <w:color w:val="222222"/>
          <w:sz w:val="15"/>
          <w:szCs w:val="15"/>
        </w:rPr>
        <w:t xml:space="preserve">]. However, available information suggests that vaccines such as influenza, </w:t>
      </w:r>
      <w:proofErr w:type="spellStart"/>
      <w:r w:rsidRPr="000F359F">
        <w:rPr>
          <w:rFonts w:ascii="Segoe UI" w:eastAsia="Times New Roman" w:hAnsi="Segoe UI" w:cs="Segoe UI"/>
          <w:color w:val="222222"/>
          <w:sz w:val="15"/>
          <w:szCs w:val="15"/>
        </w:rPr>
        <w:t>pneumococcus</w:t>
      </w:r>
      <w:proofErr w:type="spellEnd"/>
      <w:r w:rsidRPr="000F359F">
        <w:rPr>
          <w:rFonts w:ascii="Segoe UI" w:eastAsia="Times New Roman" w:hAnsi="Segoe UI" w:cs="Segoe UI"/>
          <w:color w:val="222222"/>
          <w:sz w:val="15"/>
          <w:szCs w:val="15"/>
        </w:rPr>
        <w:t>, and herpes in the elderly represent a general training strategy for innate and adaptive immunity. Moreover, it will be important to assess whether anti-SARS-CoV-2 vaccines increase immunological fitness as this may be relevant to fight escape variants.</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Production and ethical issues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Once the new vaccine has been validated, subsequent problems will be related to its production and distribution. Technological, organizational, regulatory, and economic problems will have to be overcome. The industrial technology needed to scale up the production to a billion doses will depend on which kind of vaccine will work best. Initially, it might not be physically possible to make enough vaccines for the world’s population, although, various vaccines are already in production without being sure that they will be registered and distributed. Besides, political and economic constraints may limit vaccine access to the country that produces it or to the countries that can afford to pay for it. To make the new vaccines available to the global population will be challenging [</w:t>
      </w:r>
      <w:hyperlink r:id="rId132" w:anchor="ref-CR55" w:tooltip="Khamsi R. If a coronavirus vaccine arrives, can the world make enough? Nature. 2020;580:578–80." w:history="1">
        <w:r w:rsidRPr="000F359F">
          <w:rPr>
            <w:rFonts w:ascii="Segoe UI" w:eastAsia="Times New Roman" w:hAnsi="Segoe UI" w:cs="Segoe UI"/>
            <w:color w:val="006699"/>
            <w:sz w:val="15"/>
            <w:u w:val="single"/>
          </w:rPr>
          <w:t>55</w:t>
        </w:r>
      </w:hyperlink>
      <w:r w:rsidRPr="000F359F">
        <w:rPr>
          <w:rFonts w:ascii="Segoe UI" w:eastAsia="Times New Roman" w:hAnsi="Segoe UI" w:cs="Segoe UI"/>
          <w:color w:val="222222"/>
          <w:sz w:val="15"/>
          <w:szCs w:val="15"/>
        </w:rPr>
        <w:t xml:space="preserve">]. The problem of a fair distribution of the vaccine in </w:t>
      </w:r>
      <w:r w:rsidRPr="000F359F">
        <w:rPr>
          <w:rFonts w:ascii="Segoe UI" w:eastAsia="Times New Roman" w:hAnsi="Segoe UI" w:cs="Segoe UI"/>
          <w:color w:val="222222"/>
          <w:sz w:val="15"/>
          <w:szCs w:val="15"/>
        </w:rPr>
        <w:lastRenderedPageBreak/>
        <w:t>all the nations of the world is much discussed and various initiatives are about to be implemented by several nations and international organizations [</w:t>
      </w:r>
      <w:hyperlink r:id="rId133" w:anchor="ref-CR14" w:tooltip="Krammer F. SARS-CoV-2 vaccines in development. Nature. 2020;586:516–27." w:history="1">
        <w:r w:rsidRPr="000F359F">
          <w:rPr>
            <w:rFonts w:ascii="Segoe UI" w:eastAsia="Times New Roman" w:hAnsi="Segoe UI" w:cs="Segoe UI"/>
            <w:color w:val="006699"/>
            <w:sz w:val="15"/>
            <w:u w:val="single"/>
          </w:rPr>
          <w:t>14</w:t>
        </w:r>
      </w:hyperlink>
      <w:r w:rsidRPr="000F359F">
        <w:rPr>
          <w:rFonts w:ascii="Segoe UI" w:eastAsia="Times New Roman" w:hAnsi="Segoe UI" w:cs="Segoe UI"/>
          <w:color w:val="222222"/>
          <w:sz w:val="15"/>
          <w:szCs w:val="15"/>
        </w:rPr>
        <w:t>, </w:t>
      </w:r>
      <w:hyperlink r:id="rId134" w:anchor="ref-CR56" w:tooltip="Kupferschmidt K. Vaccine nationalism’ threatens global plan to distribute COVID-19 shots fairly. Science. 2020. &#10;                  https://doi.org/10.1126/science.abe0601&#10;                  &#10;                ." w:history="1">
        <w:r w:rsidRPr="000F359F">
          <w:rPr>
            <w:rFonts w:ascii="Segoe UI" w:eastAsia="Times New Roman" w:hAnsi="Segoe UI" w:cs="Segoe UI"/>
            <w:color w:val="006699"/>
            <w:sz w:val="15"/>
            <w:u w:val="single"/>
          </w:rPr>
          <w:t>56</w:t>
        </w:r>
      </w:hyperlink>
      <w:r w:rsidRPr="000F359F">
        <w:rPr>
          <w:rFonts w:ascii="Segoe UI" w:eastAsia="Times New Roman" w:hAnsi="Segoe UI" w:cs="Segoe UI"/>
          <w:color w:val="222222"/>
          <w:sz w:val="15"/>
          <w:szCs w:val="15"/>
        </w:rPr>
        <w:t>,</w:t>
      </w:r>
      <w:hyperlink r:id="rId135" w:anchor="ref-CR57" w:tooltip="Gates B. When a COVID-19 vaccine is ready, this group will make sure the whole world can access it. Gates Foundation. 2020. &#10;                  https://www.gatesfoundation.org/TheOptimist/Articles/coronavirus-gavi&#10;                  &#10;                ." w:history="1">
        <w:r w:rsidRPr="000F359F">
          <w:rPr>
            <w:rFonts w:ascii="Segoe UI" w:eastAsia="Times New Roman" w:hAnsi="Segoe UI" w:cs="Segoe UI"/>
            <w:color w:val="006699"/>
            <w:sz w:val="15"/>
            <w:u w:val="single"/>
          </w:rPr>
          <w:t>57</w:t>
        </w:r>
      </w:hyperlink>
      <w:r w:rsidRPr="000F359F">
        <w:rPr>
          <w:rFonts w:ascii="Segoe UI" w:eastAsia="Times New Roman" w:hAnsi="Segoe UI" w:cs="Segoe UI"/>
          <w:color w:val="222222"/>
          <w:sz w:val="15"/>
          <w:szCs w:val="15"/>
        </w:rPr>
        <w:t>,</w:t>
      </w:r>
      <w:hyperlink r:id="rId136" w:anchor="ref-CR58" w:tooltip="Accad.Naz.Lincei. COVID-19: fair access to vaccines. 2020. &#10;                  https://www.lincei.it/it/article/covid-19-fair-access-vaccines&#10;                  &#10;                ." w:history="1">
        <w:r w:rsidRPr="000F359F">
          <w:rPr>
            <w:rFonts w:ascii="Segoe UI" w:eastAsia="Times New Roman" w:hAnsi="Segoe UI" w:cs="Segoe UI"/>
            <w:color w:val="006699"/>
            <w:sz w:val="15"/>
            <w:u w:val="single"/>
          </w:rPr>
          <w:t>58</w:t>
        </w:r>
      </w:hyperlink>
      <w:r w:rsidRPr="000F359F">
        <w:rPr>
          <w:rFonts w:ascii="Segoe UI" w:eastAsia="Times New Roman" w:hAnsi="Segoe UI" w:cs="Segoe UI"/>
          <w:color w:val="222222"/>
          <w:sz w:val="15"/>
          <w:szCs w:val="15"/>
        </w:rPr>
        <w:t>,</w:t>
      </w:r>
      <w:hyperlink r:id="rId137" w:anchor="ref-CR59" w:tooltip="Accad. Naz. Lincei. COVID-19: Equiteable distribution of vaccines. 2020. &#10;                  https://www.lincei.it/it/article/equitable-distribution-vaccines&#10;                  &#10;                ." w:history="1">
        <w:r w:rsidRPr="000F359F">
          <w:rPr>
            <w:rFonts w:ascii="Segoe UI" w:eastAsia="Times New Roman" w:hAnsi="Segoe UI" w:cs="Segoe UI"/>
            <w:color w:val="006699"/>
            <w:sz w:val="15"/>
            <w:u w:val="single"/>
          </w:rPr>
          <w:t>59</w:t>
        </w:r>
      </w:hyperlink>
      <w:r w:rsidRPr="000F359F">
        <w:rPr>
          <w:rFonts w:ascii="Segoe UI" w:eastAsia="Times New Roman" w:hAnsi="Segoe UI" w:cs="Segoe UI"/>
          <w:color w:val="222222"/>
          <w:sz w:val="15"/>
          <w:szCs w:val="15"/>
        </w:rPr>
        <w:t>]. To ensure equitable access to future COVID-19 vaccines the Coalition for Epidemic Preparedness Innovations (CEPI), The Global Alliance for Vaccines and Immunization (GAVI), and WHO have launched the COVID-19 Vaccines Global Access (COVAX) Facility, a global risk-sharing mechanism for pooled procurement and equitable distribution of eventual COVID-19 vaccines [</w:t>
      </w:r>
      <w:hyperlink r:id="rId138" w:anchor="ref-CR60" w:tooltip="GAVI. 2020. &#10;                  https://www.g5avi.org/covax-facility&#10;                  &#10;                ." w:history="1">
        <w:r w:rsidRPr="000F359F">
          <w:rPr>
            <w:rFonts w:ascii="Segoe UI" w:eastAsia="Times New Roman" w:hAnsi="Segoe UI" w:cs="Segoe UI"/>
            <w:color w:val="006699"/>
            <w:sz w:val="15"/>
            <w:u w:val="single"/>
          </w:rPr>
          <w:t>60</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proofErr w:type="spellStart"/>
      <w:r w:rsidRPr="000F359F">
        <w:rPr>
          <w:rFonts w:ascii="Segoe UI" w:eastAsia="Times New Roman" w:hAnsi="Segoe UI" w:cs="Segoe UI"/>
          <w:color w:val="222222"/>
          <w:sz w:val="27"/>
          <w:szCs w:val="27"/>
        </w:rPr>
        <w:t>Biohackers</w:t>
      </w:r>
      <w:proofErr w:type="spellEnd"/>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The enthusiasm to design different COVID-19 vaccines is also plaguing the </w:t>
      </w:r>
      <w:proofErr w:type="spellStart"/>
      <w:r w:rsidRPr="000F359F">
        <w:rPr>
          <w:rFonts w:ascii="Segoe UI" w:eastAsia="Times New Roman" w:hAnsi="Segoe UI" w:cs="Segoe UI"/>
          <w:color w:val="222222"/>
          <w:sz w:val="15"/>
          <w:szCs w:val="15"/>
        </w:rPr>
        <w:t>biohacking</w:t>
      </w:r>
      <w:proofErr w:type="spellEnd"/>
      <w:r w:rsidRPr="000F359F">
        <w:rPr>
          <w:rFonts w:ascii="Segoe UI" w:eastAsia="Times New Roman" w:hAnsi="Segoe UI" w:cs="Segoe UI"/>
          <w:color w:val="222222"/>
          <w:sz w:val="15"/>
          <w:szCs w:val="15"/>
        </w:rPr>
        <w:t xml:space="preserve"> community. </w:t>
      </w:r>
      <w:proofErr w:type="spellStart"/>
      <w:r w:rsidRPr="000F359F">
        <w:rPr>
          <w:rFonts w:ascii="Segoe UI" w:eastAsia="Times New Roman" w:hAnsi="Segoe UI" w:cs="Segoe UI"/>
          <w:color w:val="222222"/>
          <w:sz w:val="15"/>
          <w:szCs w:val="15"/>
        </w:rPr>
        <w:t>Biohacking</w:t>
      </w:r>
      <w:proofErr w:type="spellEnd"/>
      <w:r w:rsidRPr="000F359F">
        <w:rPr>
          <w:rFonts w:ascii="Segoe UI" w:eastAsia="Times New Roman" w:hAnsi="Segoe UI" w:cs="Segoe UI"/>
          <w:color w:val="222222"/>
          <w:sz w:val="15"/>
          <w:szCs w:val="15"/>
        </w:rPr>
        <w:t xml:space="preserve"> is a “do-it-yourself biology”, a somewhat romantic biotechnological social movement in which individuals and small organizations are involved in transforming both life sciences and information systems using low cost, open-source alternatives, and open-access tools, claiming independence from both academic and corporate institutions. In recent weeks, several </w:t>
      </w:r>
      <w:proofErr w:type="spellStart"/>
      <w:r w:rsidRPr="000F359F">
        <w:rPr>
          <w:rFonts w:ascii="Segoe UI" w:eastAsia="Times New Roman" w:hAnsi="Segoe UI" w:cs="Segoe UI"/>
          <w:color w:val="222222"/>
          <w:sz w:val="15"/>
          <w:szCs w:val="15"/>
        </w:rPr>
        <w:t>biohackers</w:t>
      </w:r>
      <w:proofErr w:type="spellEnd"/>
      <w:r w:rsidRPr="000F359F">
        <w:rPr>
          <w:rFonts w:ascii="Segoe UI" w:eastAsia="Times New Roman" w:hAnsi="Segoe UI" w:cs="Segoe UI"/>
          <w:color w:val="222222"/>
          <w:sz w:val="15"/>
          <w:szCs w:val="15"/>
        </w:rPr>
        <w:t xml:space="preserve"> have taken part in online biology forums to help investigate potential vaccines and innovative methods of testing them, often on the vaccine inventors themselves. The hunt for a free, open science Coronavirus vaccine is on [</w:t>
      </w:r>
      <w:hyperlink r:id="rId139" w:anchor="ref-CR61" w:tooltip="Heidt A. Self experimentation in the time of COVID-19. The Scientist. 2020. &#10;                  https://www.the-scientist.com/news-opinion/self-experimentation-in-the-time-of-covid-19-67805&#10;                  &#10;                ." w:history="1">
        <w:r w:rsidRPr="000F359F">
          <w:rPr>
            <w:rFonts w:ascii="Segoe UI" w:eastAsia="Times New Roman" w:hAnsi="Segoe UI" w:cs="Segoe UI"/>
            <w:color w:val="006699"/>
            <w:sz w:val="15"/>
            <w:u w:val="single"/>
          </w:rPr>
          <w:t>61</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Vaccine mistrust</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Along with the progressive development of modern vaccines, opinion movements against vaccination have flourished in the Western world. Currently, the news on anti-COVID-19 vaccines have further ignited opposition protests [</w:t>
      </w:r>
      <w:hyperlink r:id="rId140" w:anchor="ref-CR62" w:tooltip="Cornwall W. Officials gird for a war on vaccine misinformation. Science. 2020;369:14–5." w:history="1">
        <w:r w:rsidRPr="000F359F">
          <w:rPr>
            <w:rFonts w:ascii="Segoe UI" w:eastAsia="Times New Roman" w:hAnsi="Segoe UI" w:cs="Segoe UI"/>
            <w:color w:val="006699"/>
            <w:sz w:val="15"/>
            <w:u w:val="single"/>
          </w:rPr>
          <w:t>62</w:t>
        </w:r>
      </w:hyperlink>
      <w:r w:rsidRPr="000F359F">
        <w:rPr>
          <w:rFonts w:ascii="Segoe UI" w:eastAsia="Times New Roman" w:hAnsi="Segoe UI" w:cs="Segoe UI"/>
          <w:color w:val="222222"/>
          <w:sz w:val="15"/>
          <w:szCs w:val="15"/>
        </w:rPr>
        <w:t>, </w:t>
      </w:r>
      <w:hyperlink r:id="rId141" w:anchor="ref-CR63" w:tooltip="Wadman M. Vaccine opponents are gaining in Facebook ‘battle for hearts and minds,’ ne w map shows. Science. 2020. &#10;                  https://doi.org/10.1126/science.abc7822&#10;                  &#10;                ." w:history="1">
        <w:r w:rsidRPr="000F359F">
          <w:rPr>
            <w:rFonts w:ascii="Segoe UI" w:eastAsia="Times New Roman" w:hAnsi="Segoe UI" w:cs="Segoe UI"/>
            <w:color w:val="006699"/>
            <w:sz w:val="15"/>
            <w:u w:val="single"/>
          </w:rPr>
          <w:t>63</w:t>
        </w:r>
      </w:hyperlink>
      <w:r w:rsidRPr="000F359F">
        <w:rPr>
          <w:rFonts w:ascii="Segoe UI" w:eastAsia="Times New Roman" w:hAnsi="Segoe UI" w:cs="Segoe UI"/>
          <w:color w:val="222222"/>
          <w:sz w:val="15"/>
          <w:szCs w:val="15"/>
        </w:rPr>
        <w:t>]. In addition to the movements openly opposed to vaccination, several polls show that a significant percentage of people in the Western countries would be hesitant or contrary to take a COVID-19 vaccine once it is approved. The chief concern among those surveyed was that the vaccine approval process would move too quickly without taking the time to properly establish safety and effectiveness. Certainly, the intrusion of political issues into the pace of the vaccine evaluation process does not help to build confidence in new vaccines. However, by the time vaccines are registered and made available, data on their efficacy and safety will have been carefully reviewed by several national and international agencies. On the other hand, these vaccines will have had a short documentation history and might elicit hypothetical side effects after a long time, that could not have been previously appreciated.</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This is, however, a conjectural situation. Instead, it is likely that, once the efficacy of a COVID-19 vaccine will be demonstrated, much of the hesitation about this vaccination will quickly vanish. It will be commonly apparent that a marked reduction in the risk of dying from COVID-19 largely compensates for the risk of hypothetical late side effects.</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Fraudulent vaccines</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Attempts to obtain these vaccines at any cost are almost mirroring the vaccine mistrust. The illegal purchase of Chinese vaccines, and probably Chinese fake vaccines, is starting to be advertised on some internet sites [</w:t>
      </w:r>
      <w:hyperlink r:id="rId142" w:anchor="ref-CR64" w:tooltip="U.S. Food &amp; Drug Administration. Beware of fraudolent coronavirus tests, vaccines and treatments. 2020. &#10;                  https://www.fda.gov/consumers/consumer-updates/beware-fraudolent-coronavirus-tests-vaccines-and-treatments&#10;                  &#10;                ." w:history="1">
        <w:r w:rsidRPr="000F359F">
          <w:rPr>
            <w:rFonts w:ascii="Segoe UI" w:eastAsia="Times New Roman" w:hAnsi="Segoe UI" w:cs="Segoe UI"/>
            <w:color w:val="006699"/>
            <w:sz w:val="15"/>
            <w:u w:val="single"/>
          </w:rPr>
          <w:t>64</w:t>
        </w:r>
      </w:hyperlink>
      <w:r w:rsidRPr="000F359F">
        <w:rPr>
          <w:rFonts w:ascii="Segoe UI" w:eastAsia="Times New Roman" w:hAnsi="Segoe UI" w:cs="Segoe UI"/>
          <w:color w:val="222222"/>
          <w:sz w:val="15"/>
          <w:szCs w:val="15"/>
        </w:rPr>
        <w:t xml:space="preserve">]. Certainly, the possibility of the inhabitants of the eastern Chinese city of </w:t>
      </w:r>
      <w:proofErr w:type="spellStart"/>
      <w:r w:rsidRPr="000F359F">
        <w:rPr>
          <w:rFonts w:ascii="Segoe UI" w:eastAsia="Times New Roman" w:hAnsi="Segoe UI" w:cs="Segoe UI"/>
          <w:color w:val="222222"/>
          <w:sz w:val="15"/>
          <w:szCs w:val="15"/>
        </w:rPr>
        <w:t>Jiaxing</w:t>
      </w:r>
      <w:proofErr w:type="spellEnd"/>
      <w:r w:rsidRPr="000F359F">
        <w:rPr>
          <w:rFonts w:ascii="Segoe UI" w:eastAsia="Times New Roman" w:hAnsi="Segoe UI" w:cs="Segoe UI"/>
          <w:color w:val="222222"/>
          <w:sz w:val="15"/>
          <w:szCs w:val="15"/>
        </w:rPr>
        <w:t xml:space="preserve"> involved in essential works to buy the </w:t>
      </w:r>
      <w:proofErr w:type="spellStart"/>
      <w:r w:rsidRPr="000F359F">
        <w:rPr>
          <w:rFonts w:ascii="Segoe UI" w:eastAsia="Times New Roman" w:hAnsi="Segoe UI" w:cs="Segoe UI"/>
          <w:color w:val="222222"/>
          <w:sz w:val="15"/>
          <w:szCs w:val="15"/>
        </w:rPr>
        <w:t>CoronaVax</w:t>
      </w:r>
      <w:proofErr w:type="spellEnd"/>
      <w:r w:rsidRPr="000F359F">
        <w:rPr>
          <w:rFonts w:ascii="Segoe UI" w:eastAsia="Times New Roman" w:hAnsi="Segoe UI" w:cs="Segoe UI"/>
          <w:color w:val="222222"/>
          <w:sz w:val="15"/>
          <w:szCs w:val="15"/>
        </w:rPr>
        <w:t xml:space="preserve"> vaccine made by </w:t>
      </w:r>
      <w:proofErr w:type="spellStart"/>
      <w:r w:rsidRPr="000F359F">
        <w:rPr>
          <w:rFonts w:ascii="Segoe UI" w:eastAsia="Times New Roman" w:hAnsi="Segoe UI" w:cs="Segoe UI"/>
          <w:color w:val="222222"/>
          <w:sz w:val="15"/>
          <w:szCs w:val="15"/>
        </w:rPr>
        <w:t>Sinovac</w:t>
      </w:r>
      <w:proofErr w:type="spellEnd"/>
      <w:r w:rsidRPr="000F359F">
        <w:rPr>
          <w:rFonts w:ascii="Segoe UI" w:eastAsia="Times New Roman" w:hAnsi="Segoe UI" w:cs="Segoe UI"/>
          <w:color w:val="222222"/>
          <w:sz w:val="15"/>
          <w:szCs w:val="15"/>
        </w:rPr>
        <w:t xml:space="preserve"> Biotech which is still being in Phase III trial does not favor the control of this dangerous trade (Fig. </w:t>
      </w:r>
      <w:hyperlink r:id="rId143" w:anchor="Fig1" w:history="1">
        <w:r w:rsidRPr="000F359F">
          <w:rPr>
            <w:rFonts w:ascii="Segoe UI" w:eastAsia="Times New Roman" w:hAnsi="Segoe UI" w:cs="Segoe UI"/>
            <w:color w:val="006699"/>
            <w:sz w:val="15"/>
            <w:u w:val="single"/>
          </w:rPr>
          <w:t>1</w:t>
        </w:r>
      </w:hyperlink>
      <w:r w:rsidRPr="000F359F">
        <w:rPr>
          <w:rFonts w:ascii="Segoe UI" w:eastAsia="Times New Roman" w:hAnsi="Segoe UI" w:cs="Segoe UI"/>
          <w:color w:val="222222"/>
          <w:sz w:val="15"/>
          <w:szCs w:val="15"/>
        </w:rPr>
        <w:t>).</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Diverse vaccine platforms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pandemic drama has prompted many scientists around the world to design possible alternative COVID-19 vaccines. Thus, in addition to the large number of official projects enlisted by WHO [</w:t>
      </w:r>
      <w:hyperlink r:id="rId144" w:anchor="ref-CR4" w:tooltip="WHO. Draft landscape of COVID-19 candidate vaccines. 2020. &#10;                  https://www.who.int/publications/m/item/draft-landscape-of-COVID-19-candidate-vaccines&#10;                  &#10;                ." w:history="1">
        <w:r w:rsidRPr="000F359F">
          <w:rPr>
            <w:rFonts w:ascii="Segoe UI" w:eastAsia="Times New Roman" w:hAnsi="Segoe UI" w:cs="Segoe UI"/>
            <w:color w:val="006699"/>
            <w:sz w:val="15"/>
            <w:u w:val="single"/>
          </w:rPr>
          <w:t>4</w:t>
        </w:r>
      </w:hyperlink>
      <w:r w:rsidRPr="000F359F">
        <w:rPr>
          <w:rFonts w:ascii="Segoe UI" w:eastAsia="Times New Roman" w:hAnsi="Segoe UI" w:cs="Segoe UI"/>
          <w:color w:val="222222"/>
          <w:sz w:val="15"/>
          <w:szCs w:val="15"/>
        </w:rPr>
        <w:t>], numerous university laboratories and small biotech firms are studying fresh vaccines. This clever intellectual and technological effort provides myriads of diverse projects, some of which could become important if front runner projects will confer only partial protection or work poorly in certain clusters of the population. High costs and other barriers might make some of the front runner vaccines unsuitable for wide-scale deployment in lower-income countries [</w:t>
      </w:r>
      <w:hyperlink r:id="rId145" w:anchor="ref-CR11" w:tooltip="Callaway E. The underdog coronavirus vaccines that the world will need if front runners stumble. Nature. 2020;585:332–3." w:history="1">
        <w:r w:rsidRPr="000F359F">
          <w:rPr>
            <w:rFonts w:ascii="Segoe UI" w:eastAsia="Times New Roman" w:hAnsi="Segoe UI" w:cs="Segoe UI"/>
            <w:color w:val="006699"/>
            <w:sz w:val="15"/>
            <w:u w:val="single"/>
          </w:rPr>
          <w:t>11</w:t>
        </w:r>
      </w:hyperlink>
      <w:r w:rsidRPr="000F359F">
        <w:rPr>
          <w:rFonts w:ascii="Segoe UI" w:eastAsia="Times New Roman" w:hAnsi="Segoe UI" w:cs="Segoe UI"/>
          <w:color w:val="222222"/>
          <w:sz w:val="15"/>
          <w:szCs w:val="15"/>
        </w:rPr>
        <w:t>, </w:t>
      </w:r>
      <w:hyperlink r:id="rId146" w:anchor="ref-CR12" w:tooltip="Cohen J. First vaccine may stymie hunt for better ones. Science. 2020;370:389–90." w:history="1">
        <w:r w:rsidRPr="000F359F">
          <w:rPr>
            <w:rFonts w:ascii="Segoe UI" w:eastAsia="Times New Roman" w:hAnsi="Segoe UI" w:cs="Segoe UI"/>
            <w:color w:val="006699"/>
            <w:sz w:val="15"/>
            <w:u w:val="single"/>
          </w:rPr>
          <w:t>12</w:t>
        </w:r>
      </w:hyperlink>
      <w:r w:rsidRPr="000F359F">
        <w:rPr>
          <w:rFonts w:ascii="Segoe UI" w:eastAsia="Times New Roman" w:hAnsi="Segoe UI" w:cs="Segoe UI"/>
          <w:color w:val="222222"/>
          <w:sz w:val="15"/>
          <w:szCs w:val="15"/>
        </w:rPr>
        <w:t>, </w:t>
      </w:r>
      <w:hyperlink r:id="rId147" w:anchor="ref-CR39" w:tooltip="Tagliabue A, Forni G. COVID-19: who will produce the vaccine? Accademia Nazionale dei Lincei. 2020. &#10;                  https://www.lincei.it/it/article/covid-19-who-will-produce-vaccine&#10;                  &#10;                ." w:history="1">
        <w:r w:rsidRPr="000F359F">
          <w:rPr>
            <w:rFonts w:ascii="Segoe UI" w:eastAsia="Times New Roman" w:hAnsi="Segoe UI" w:cs="Segoe UI"/>
            <w:color w:val="006699"/>
            <w:sz w:val="15"/>
            <w:u w:val="single"/>
          </w:rPr>
          <w:t>39</w:t>
        </w:r>
      </w:hyperlink>
      <w:r w:rsidRPr="000F359F">
        <w:rPr>
          <w:rFonts w:ascii="Segoe UI" w:eastAsia="Times New Roman" w:hAnsi="Segoe UI" w:cs="Segoe UI"/>
          <w:color w:val="222222"/>
          <w:sz w:val="15"/>
          <w:szCs w:val="15"/>
        </w:rPr>
        <w:t xml:space="preserve">]. For example, </w:t>
      </w:r>
      <w:proofErr w:type="spellStart"/>
      <w:r w:rsidRPr="000F359F">
        <w:rPr>
          <w:rFonts w:ascii="Segoe UI" w:eastAsia="Times New Roman" w:hAnsi="Segoe UI" w:cs="Segoe UI"/>
          <w:color w:val="222222"/>
          <w:sz w:val="15"/>
          <w:szCs w:val="15"/>
        </w:rPr>
        <w:t>bacteriophage</w:t>
      </w:r>
      <w:proofErr w:type="spellEnd"/>
      <w:r w:rsidRPr="000F359F">
        <w:rPr>
          <w:rFonts w:ascii="Segoe UI" w:eastAsia="Times New Roman" w:hAnsi="Segoe UI" w:cs="Segoe UI"/>
          <w:color w:val="222222"/>
          <w:sz w:val="15"/>
          <w:szCs w:val="15"/>
        </w:rPr>
        <w:t xml:space="preserve">-based vaccines that infect nose and throat microbes and make them produce the Spike protein, or other vaccines that could be administered by nasal </w:t>
      </w:r>
      <w:proofErr w:type="spellStart"/>
      <w:r w:rsidRPr="000F359F">
        <w:rPr>
          <w:rFonts w:ascii="Segoe UI" w:eastAsia="Times New Roman" w:hAnsi="Segoe UI" w:cs="Segoe UI"/>
          <w:color w:val="222222"/>
          <w:sz w:val="15"/>
          <w:szCs w:val="15"/>
        </w:rPr>
        <w:t>insufflation</w:t>
      </w:r>
      <w:proofErr w:type="spellEnd"/>
      <w:r w:rsidRPr="000F359F">
        <w:rPr>
          <w:rFonts w:ascii="Segoe UI" w:eastAsia="Times New Roman" w:hAnsi="Segoe UI" w:cs="Segoe UI"/>
          <w:color w:val="222222"/>
          <w:sz w:val="15"/>
          <w:szCs w:val="15"/>
        </w:rPr>
        <w:t xml:space="preserve"> or by mouth appear to be stimulating alternatives. It would really be a great achievement to develop a vaccine that can induce an effective immunity on the mucosal surfaces: it could impede the viral infection and the virus spread through respiratory droplets.</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The success and approval of the first COVID-19 vaccines should not detract from the enthusiasm and practical possibility of planning new studies leading to the development and production of second and third-generation vaccines [</w:t>
      </w:r>
      <w:hyperlink r:id="rId148" w:anchor="ref-CR11" w:tooltip="Callaway E. The underdog coronavirus vaccines that the world will need if front runners stumble. Nature. 2020;585:332–3." w:history="1">
        <w:r w:rsidRPr="000F359F">
          <w:rPr>
            <w:rFonts w:ascii="Segoe UI" w:eastAsia="Times New Roman" w:hAnsi="Segoe UI" w:cs="Segoe UI"/>
            <w:color w:val="006699"/>
            <w:sz w:val="15"/>
            <w:u w:val="single"/>
          </w:rPr>
          <w:t>11</w:t>
        </w:r>
      </w:hyperlink>
      <w:r w:rsidRPr="000F359F">
        <w:rPr>
          <w:rFonts w:ascii="Segoe UI" w:eastAsia="Times New Roman" w:hAnsi="Segoe UI" w:cs="Segoe UI"/>
          <w:color w:val="222222"/>
          <w:sz w:val="15"/>
          <w:szCs w:val="15"/>
        </w:rPr>
        <w:t>, </w:t>
      </w:r>
      <w:hyperlink r:id="rId149" w:anchor="ref-CR12" w:tooltip="Cohen J. First vaccine may stymie hunt for better ones. Science. 2020;370:389–90." w:history="1">
        <w:r w:rsidRPr="000F359F">
          <w:rPr>
            <w:rFonts w:ascii="Segoe UI" w:eastAsia="Times New Roman" w:hAnsi="Segoe UI" w:cs="Segoe UI"/>
            <w:color w:val="006699"/>
            <w:sz w:val="15"/>
            <w:u w:val="single"/>
          </w:rPr>
          <w:t>12</w:t>
        </w:r>
      </w:hyperlink>
      <w:r w:rsidRPr="000F359F">
        <w:rPr>
          <w:rFonts w:ascii="Segoe UI" w:eastAsia="Times New Roman" w:hAnsi="Segoe UI" w:cs="Segoe UI"/>
          <w:color w:val="222222"/>
          <w:sz w:val="15"/>
          <w:szCs w:val="15"/>
        </w:rPr>
        <w:t>] as well as the design of different types of clinical trials [</w:t>
      </w:r>
      <w:hyperlink r:id="rId150" w:anchor="ref-CR65" w:tooltip="Bollyky TJ, Gostin LO, Hamburg MA. The equitable distribution of COVID-19 therapeutics and vaccines. JAMA. 2020;323:2462–3." w:history="1">
        <w:r w:rsidRPr="000F359F">
          <w:rPr>
            <w:rFonts w:ascii="Segoe UI" w:eastAsia="Times New Roman" w:hAnsi="Segoe UI" w:cs="Segoe UI"/>
            <w:color w:val="006699"/>
            <w:sz w:val="15"/>
            <w:u w:val="single"/>
          </w:rPr>
          <w:t>65</w:t>
        </w:r>
      </w:hyperlink>
      <w:r w:rsidRPr="000F359F">
        <w:rPr>
          <w:rFonts w:ascii="Segoe UI" w:eastAsia="Times New Roman" w:hAnsi="Segoe UI" w:cs="Segoe UI"/>
          <w:color w:val="222222"/>
          <w:sz w:val="15"/>
          <w:szCs w:val="15"/>
        </w:rPr>
        <w:t>]. Indeed, COVID-19 eradication is going to be a long and winding road that will not finish once we have the first vaccine available.</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Conclusions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As we are completing this briefing, the COVID-19 vaccines are on the way. Currently, fresh data from Phase III trials are permitting vaccine registration. Soon after, few vaccines based on different technologies will be mandatory or made available for selected clusters of the population of China, Russia, the United States, and Europe.</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lastRenderedPageBreak/>
        <w:t xml:space="preserve">Thus, the landscape of the pandemic is taking on completely different features. We will know if vaccines to efficaciously control the SARS-CoV-2 virus spreading remain a far goal or if they are already here. In the latter case, the next burning issue will be vaccine availability and its equitable distribution in all areas of the world. Predatory national politics aimed at ensuring that the first vaccine doses are made available to the population of their nation will clash with attempts of many international organizations to set up a more fair distribution in all countries of the world. This noble effort is severely contrasted by the political significance that the COVID-19 vaccine is assuming. The political leader or the country that produces a first </w:t>
      </w:r>
      <w:proofErr w:type="spellStart"/>
      <w:r w:rsidRPr="000F359F">
        <w:rPr>
          <w:rFonts w:ascii="Segoe UI" w:eastAsia="Times New Roman" w:hAnsi="Segoe UI" w:cs="Segoe UI"/>
          <w:color w:val="222222"/>
          <w:sz w:val="15"/>
          <w:szCs w:val="15"/>
        </w:rPr>
        <w:t>salvific</w:t>
      </w:r>
      <w:proofErr w:type="spellEnd"/>
      <w:r w:rsidRPr="000F359F">
        <w:rPr>
          <w:rFonts w:ascii="Segoe UI" w:eastAsia="Times New Roman" w:hAnsi="Segoe UI" w:cs="Segoe UI"/>
          <w:color w:val="222222"/>
          <w:sz w:val="15"/>
          <w:szCs w:val="15"/>
        </w:rPr>
        <w:t xml:space="preserve"> vaccine can exploit it to affirm its ability to protect its citizens as well as the inhabitants of friendly countries. The vaccine, thus, may become an inappropriate measure of power [</w:t>
      </w:r>
      <w:hyperlink r:id="rId151" w:anchor="ref-CR48" w:tooltip="Grubaugh ND, Hanage WP, Rasmussen AL. Making sense of mutation: what D614G means for the COVID-19 pandemic remains unclear. Cell. 2020;182:794–5." w:history="1">
        <w:r w:rsidRPr="000F359F">
          <w:rPr>
            <w:rFonts w:ascii="Segoe UI" w:eastAsia="Times New Roman" w:hAnsi="Segoe UI" w:cs="Segoe UI"/>
            <w:color w:val="006699"/>
            <w:sz w:val="15"/>
            <w:u w:val="single"/>
          </w:rPr>
          <w:t>48</w:t>
        </w:r>
      </w:hyperlink>
      <w:r w:rsidRPr="000F359F">
        <w:rPr>
          <w:rFonts w:ascii="Segoe UI" w:eastAsia="Times New Roman" w:hAnsi="Segoe UI" w:cs="Segoe UI"/>
          <w:color w:val="222222"/>
          <w:sz w:val="15"/>
          <w:szCs w:val="15"/>
        </w:rPr>
        <w:t>, </w:t>
      </w:r>
      <w:hyperlink r:id="rId152" w:anchor="ref-CR59" w:tooltip="Accad. Naz. Lincei. COVID-19: Equiteable distribution of vaccines. 2020. &#10;                  https://www.lincei.it/it/article/equitable-distribution-vaccines&#10;                  &#10;                ." w:history="1">
        <w:r w:rsidRPr="000F359F">
          <w:rPr>
            <w:rFonts w:ascii="Segoe UI" w:eastAsia="Times New Roman" w:hAnsi="Segoe UI" w:cs="Segoe UI"/>
            <w:color w:val="006699"/>
            <w:sz w:val="15"/>
            <w:u w:val="single"/>
          </w:rPr>
          <w:t>59</w:t>
        </w:r>
      </w:hyperlink>
      <w:r w:rsidRPr="000F359F">
        <w:rPr>
          <w:rFonts w:ascii="Segoe UI" w:eastAsia="Times New Roman" w:hAnsi="Segoe UI" w:cs="Segoe UI"/>
          <w:color w:val="222222"/>
          <w:sz w:val="15"/>
          <w:szCs w:val="15"/>
        </w:rPr>
        <w:t>]. How many seeds of disease, despair, and death will difficult access to the vaccine sow among the people of the earth? Cynically, it could just be the relentless predatory rush to grab the first doses of the vaccine that could produce a fair distribution of surplus vaccines to the less rich nations in a relatively short time [</w:t>
      </w:r>
      <w:hyperlink r:id="rId153" w:anchor="ref-CR65" w:tooltip="Bollyky TJ, Gostin LO, Hamburg MA. The equitable distribution of COVID-19 therapeutics and vaccines. JAMA. 2020;323:2462–3." w:history="1">
        <w:r w:rsidRPr="000F359F">
          <w:rPr>
            <w:rFonts w:ascii="Segoe UI" w:eastAsia="Times New Roman" w:hAnsi="Segoe UI" w:cs="Segoe UI"/>
            <w:color w:val="006699"/>
            <w:sz w:val="15"/>
            <w:u w:val="single"/>
          </w:rPr>
          <w:t>65</w:t>
        </w:r>
      </w:hyperlink>
      <w:r w:rsidRPr="000F359F">
        <w:rPr>
          <w:rFonts w:ascii="Segoe UI" w:eastAsia="Times New Roman" w:hAnsi="Segoe UI" w:cs="Segoe UI"/>
          <w:color w:val="222222"/>
          <w:sz w:val="15"/>
          <w:szCs w:val="15"/>
        </w:rPr>
        <w: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Finally, it is our tenet that in the long run more than one vaccine will be needed to ensure equitable global access, protection of diverse subjects, and immunity against viral variants.</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References</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Forni</w:t>
      </w:r>
      <w:proofErr w:type="spellEnd"/>
      <w:r w:rsidRPr="000F359F">
        <w:rPr>
          <w:rFonts w:ascii="Segoe UI" w:eastAsia="Times New Roman" w:hAnsi="Segoe UI" w:cs="Segoe UI"/>
          <w:color w:val="222222"/>
          <w:sz w:val="15"/>
          <w:szCs w:val="15"/>
        </w:rPr>
        <w:t xml:space="preserve"> G, </w:t>
      </w:r>
      <w:proofErr w:type="spellStart"/>
      <w:r w:rsidRPr="000F359F">
        <w:rPr>
          <w:rFonts w:ascii="Segoe UI" w:eastAsia="Times New Roman" w:hAnsi="Segoe UI" w:cs="Segoe UI"/>
          <w:color w:val="222222"/>
          <w:sz w:val="15"/>
          <w:szCs w:val="15"/>
        </w:rPr>
        <w:t>Mantovani</w:t>
      </w:r>
      <w:proofErr w:type="spellEnd"/>
      <w:r w:rsidRPr="000F359F">
        <w:rPr>
          <w:rFonts w:ascii="Segoe UI" w:eastAsia="Times New Roman" w:hAnsi="Segoe UI" w:cs="Segoe UI"/>
          <w:color w:val="222222"/>
          <w:sz w:val="15"/>
          <w:szCs w:val="15"/>
        </w:rPr>
        <w:t xml:space="preserve"> A, </w:t>
      </w:r>
      <w:proofErr w:type="spellStart"/>
      <w:r w:rsidRPr="000F359F">
        <w:rPr>
          <w:rFonts w:ascii="Segoe UI" w:eastAsia="Times New Roman" w:hAnsi="Segoe UI" w:cs="Segoe UI"/>
          <w:color w:val="222222"/>
          <w:sz w:val="15"/>
          <w:szCs w:val="15"/>
        </w:rPr>
        <w:t>Moretta</w:t>
      </w:r>
      <w:proofErr w:type="spellEnd"/>
      <w:r w:rsidRPr="000F359F">
        <w:rPr>
          <w:rFonts w:ascii="Segoe UI" w:eastAsia="Times New Roman" w:hAnsi="Segoe UI" w:cs="Segoe UI"/>
          <w:color w:val="222222"/>
          <w:sz w:val="15"/>
          <w:szCs w:val="15"/>
        </w:rPr>
        <w:t xml:space="preserve"> L, </w:t>
      </w:r>
      <w:proofErr w:type="spellStart"/>
      <w:r w:rsidRPr="000F359F">
        <w:rPr>
          <w:rFonts w:ascii="Segoe UI" w:eastAsia="Times New Roman" w:hAnsi="Segoe UI" w:cs="Segoe UI"/>
          <w:color w:val="222222"/>
          <w:sz w:val="15"/>
          <w:szCs w:val="15"/>
        </w:rPr>
        <w:t>Rezza</w:t>
      </w:r>
      <w:proofErr w:type="spellEnd"/>
      <w:r w:rsidRPr="000F359F">
        <w:rPr>
          <w:rFonts w:ascii="Segoe UI" w:eastAsia="Times New Roman" w:hAnsi="Segoe UI" w:cs="Segoe UI"/>
          <w:color w:val="222222"/>
          <w:sz w:val="15"/>
          <w:szCs w:val="15"/>
        </w:rPr>
        <w:t xml:space="preserve"> G Vaccines. </w:t>
      </w:r>
      <w:proofErr w:type="spellStart"/>
      <w:r w:rsidRPr="000F359F">
        <w:rPr>
          <w:rFonts w:ascii="Segoe UI" w:eastAsia="Times New Roman" w:hAnsi="Segoe UI" w:cs="Segoe UI"/>
          <w:color w:val="222222"/>
          <w:sz w:val="15"/>
          <w:szCs w:val="15"/>
        </w:rPr>
        <w:t>Accademia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Nazionale</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dei</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Lincei</w:t>
      </w:r>
      <w:proofErr w:type="spellEnd"/>
      <w:r w:rsidRPr="000F359F">
        <w:rPr>
          <w:rFonts w:ascii="Segoe UI" w:eastAsia="Times New Roman" w:hAnsi="Segoe UI" w:cs="Segoe UI"/>
          <w:color w:val="222222"/>
          <w:sz w:val="15"/>
          <w:szCs w:val="15"/>
        </w:rPr>
        <w:t>. 2018. </w:t>
      </w:r>
      <w:hyperlink r:id="rId154" w:history="1">
        <w:r w:rsidRPr="000F359F">
          <w:rPr>
            <w:rFonts w:ascii="Segoe UI" w:eastAsia="Times New Roman" w:hAnsi="Segoe UI" w:cs="Segoe UI"/>
            <w:color w:val="006699"/>
            <w:sz w:val="15"/>
            <w:u w:val="single"/>
          </w:rPr>
          <w:t>https://www.lincei.it/it/article/i-vaccini-vaccines-position-paper</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Piccoli</w:t>
      </w:r>
      <w:proofErr w:type="spellEnd"/>
      <w:r w:rsidRPr="000F359F">
        <w:rPr>
          <w:rFonts w:ascii="Segoe UI" w:eastAsia="Times New Roman" w:hAnsi="Segoe UI" w:cs="Segoe UI"/>
          <w:color w:val="222222"/>
          <w:sz w:val="15"/>
          <w:szCs w:val="15"/>
        </w:rPr>
        <w:t xml:space="preserve"> L, Park YJ, </w:t>
      </w:r>
      <w:proofErr w:type="spellStart"/>
      <w:r w:rsidRPr="000F359F">
        <w:rPr>
          <w:rFonts w:ascii="Segoe UI" w:eastAsia="Times New Roman" w:hAnsi="Segoe UI" w:cs="Segoe UI"/>
          <w:color w:val="222222"/>
          <w:sz w:val="15"/>
          <w:szCs w:val="15"/>
        </w:rPr>
        <w:t>Tortorici</w:t>
      </w:r>
      <w:proofErr w:type="spellEnd"/>
      <w:r w:rsidRPr="000F359F">
        <w:rPr>
          <w:rFonts w:ascii="Segoe UI" w:eastAsia="Times New Roman" w:hAnsi="Segoe UI" w:cs="Segoe UI"/>
          <w:color w:val="222222"/>
          <w:sz w:val="15"/>
          <w:szCs w:val="15"/>
        </w:rPr>
        <w:t xml:space="preserve"> MA, </w:t>
      </w:r>
      <w:proofErr w:type="spellStart"/>
      <w:r w:rsidRPr="000F359F">
        <w:rPr>
          <w:rFonts w:ascii="Segoe UI" w:eastAsia="Times New Roman" w:hAnsi="Segoe UI" w:cs="Segoe UI"/>
          <w:color w:val="222222"/>
          <w:sz w:val="15"/>
          <w:szCs w:val="15"/>
        </w:rPr>
        <w:t>Czudnochowski</w:t>
      </w:r>
      <w:proofErr w:type="spellEnd"/>
      <w:r w:rsidRPr="000F359F">
        <w:rPr>
          <w:rFonts w:ascii="Segoe UI" w:eastAsia="Times New Roman" w:hAnsi="Segoe UI" w:cs="Segoe UI"/>
          <w:color w:val="222222"/>
          <w:sz w:val="15"/>
          <w:szCs w:val="15"/>
        </w:rPr>
        <w:t xml:space="preserve"> N, Alexandra C, Walls AC, et al. Mapping neutralizing and </w:t>
      </w:r>
      <w:proofErr w:type="spellStart"/>
      <w:r w:rsidRPr="000F359F">
        <w:rPr>
          <w:rFonts w:ascii="Segoe UI" w:eastAsia="Times New Roman" w:hAnsi="Segoe UI" w:cs="Segoe UI"/>
          <w:color w:val="222222"/>
          <w:sz w:val="15"/>
          <w:szCs w:val="15"/>
        </w:rPr>
        <w:t>immunodominant</w:t>
      </w:r>
      <w:proofErr w:type="spellEnd"/>
      <w:r w:rsidRPr="000F359F">
        <w:rPr>
          <w:rFonts w:ascii="Segoe UI" w:eastAsia="Times New Roman" w:hAnsi="Segoe UI" w:cs="Segoe UI"/>
          <w:color w:val="222222"/>
          <w:sz w:val="15"/>
          <w:szCs w:val="15"/>
        </w:rPr>
        <w:t xml:space="preserve"> sites on the SARS-CoV-2 spike receptor-binding domain by structure-guided high-resolution serology, Cell. 2020;183:1024–42.</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Lurie N, </w:t>
      </w:r>
      <w:proofErr w:type="spellStart"/>
      <w:r w:rsidRPr="000F359F">
        <w:rPr>
          <w:rFonts w:ascii="Segoe UI" w:eastAsia="Times New Roman" w:hAnsi="Segoe UI" w:cs="Segoe UI"/>
          <w:color w:val="222222"/>
          <w:sz w:val="15"/>
          <w:szCs w:val="15"/>
        </w:rPr>
        <w:t>Saville</w:t>
      </w:r>
      <w:proofErr w:type="spellEnd"/>
      <w:r w:rsidRPr="000F359F">
        <w:rPr>
          <w:rFonts w:ascii="Segoe UI" w:eastAsia="Times New Roman" w:hAnsi="Segoe UI" w:cs="Segoe UI"/>
          <w:color w:val="222222"/>
          <w:sz w:val="15"/>
          <w:szCs w:val="15"/>
        </w:rPr>
        <w:t xml:space="preserve"> M, </w:t>
      </w:r>
      <w:proofErr w:type="spellStart"/>
      <w:r w:rsidRPr="000F359F">
        <w:rPr>
          <w:rFonts w:ascii="Segoe UI" w:eastAsia="Times New Roman" w:hAnsi="Segoe UI" w:cs="Segoe UI"/>
          <w:color w:val="222222"/>
          <w:sz w:val="15"/>
          <w:szCs w:val="15"/>
        </w:rPr>
        <w:t>Hatchett</w:t>
      </w:r>
      <w:proofErr w:type="spellEnd"/>
      <w:r w:rsidRPr="000F359F">
        <w:rPr>
          <w:rFonts w:ascii="Segoe UI" w:eastAsia="Times New Roman" w:hAnsi="Segoe UI" w:cs="Segoe UI"/>
          <w:color w:val="222222"/>
          <w:sz w:val="15"/>
          <w:szCs w:val="15"/>
        </w:rPr>
        <w:t xml:space="preserve"> R, </w:t>
      </w:r>
      <w:proofErr w:type="spellStart"/>
      <w:r w:rsidRPr="000F359F">
        <w:rPr>
          <w:rFonts w:ascii="Segoe UI" w:eastAsia="Times New Roman" w:hAnsi="Segoe UI" w:cs="Segoe UI"/>
          <w:color w:val="222222"/>
          <w:sz w:val="15"/>
          <w:szCs w:val="15"/>
        </w:rPr>
        <w:t>Halton</w:t>
      </w:r>
      <w:proofErr w:type="spellEnd"/>
      <w:r w:rsidRPr="000F359F">
        <w:rPr>
          <w:rFonts w:ascii="Segoe UI" w:eastAsia="Times New Roman" w:hAnsi="Segoe UI" w:cs="Segoe UI"/>
          <w:color w:val="222222"/>
          <w:sz w:val="15"/>
          <w:szCs w:val="15"/>
        </w:rPr>
        <w:t xml:space="preserve"> J. Developing Covid-19 Vaccines at pandemic speed. N </w:t>
      </w:r>
      <w:proofErr w:type="spellStart"/>
      <w:r w:rsidRPr="000F359F">
        <w:rPr>
          <w:rFonts w:ascii="Segoe UI" w:eastAsia="Times New Roman" w:hAnsi="Segoe UI" w:cs="Segoe UI"/>
          <w:color w:val="222222"/>
          <w:sz w:val="15"/>
          <w:szCs w:val="15"/>
        </w:rPr>
        <w:t>Engl</w:t>
      </w:r>
      <w:proofErr w:type="spellEnd"/>
      <w:r w:rsidRPr="000F359F">
        <w:rPr>
          <w:rFonts w:ascii="Segoe UI" w:eastAsia="Times New Roman" w:hAnsi="Segoe UI" w:cs="Segoe UI"/>
          <w:color w:val="222222"/>
          <w:sz w:val="15"/>
          <w:szCs w:val="15"/>
        </w:rPr>
        <w:t xml:space="preserve"> J Med. 2020;382:1969–73.</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55"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56"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57"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WHO. Draft landscape of COVID-19 candidate vaccines. 2020. </w:t>
      </w:r>
      <w:hyperlink r:id="rId158" w:history="1">
        <w:r w:rsidRPr="000F359F">
          <w:rPr>
            <w:rFonts w:ascii="Segoe UI" w:eastAsia="Times New Roman" w:hAnsi="Segoe UI" w:cs="Segoe UI"/>
            <w:color w:val="006699"/>
            <w:sz w:val="15"/>
            <w:u w:val="single"/>
          </w:rPr>
          <w:t>https://www.who.int/publications/m/item/draft-landscape-of-COVID-19-candidate-vaccines</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Akst</w:t>
      </w:r>
      <w:proofErr w:type="spellEnd"/>
      <w:r w:rsidRPr="000F359F">
        <w:rPr>
          <w:rFonts w:ascii="Segoe UI" w:eastAsia="Times New Roman" w:hAnsi="Segoe UI" w:cs="Segoe UI"/>
          <w:color w:val="222222"/>
          <w:sz w:val="15"/>
          <w:szCs w:val="15"/>
        </w:rPr>
        <w:t xml:space="preserve"> J. COVID-19 vaccine frontrunners. The Scientist. 2020. </w:t>
      </w:r>
      <w:hyperlink r:id="rId159" w:history="1">
        <w:r w:rsidRPr="000F359F">
          <w:rPr>
            <w:rFonts w:ascii="Segoe UI" w:eastAsia="Times New Roman" w:hAnsi="Segoe UI" w:cs="Segoe UI"/>
            <w:color w:val="006699"/>
            <w:sz w:val="15"/>
            <w:u w:val="single"/>
          </w:rPr>
          <w:t>https://www.the-scientist.com/news-opinion/covid-19-vaccine-frontrunners-67382</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6.</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Pfizer, Pfizer and </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xml:space="preserve"> conclude Phase 3 study of COVID-19 vaccine candidate, meeting all primary efficacy endpoints. 2020. </w:t>
      </w:r>
      <w:hyperlink r:id="rId160" w:history="1">
        <w:r w:rsidRPr="000F359F">
          <w:rPr>
            <w:rFonts w:ascii="Segoe UI" w:eastAsia="Times New Roman" w:hAnsi="Segoe UI" w:cs="Segoe UI"/>
            <w:color w:val="006699"/>
            <w:sz w:val="15"/>
            <w:u w:val="single"/>
          </w:rPr>
          <w:t>https://www.pfizer.com/news/press-release/press-release-detail/pfizer-and-biontech-conclude-phase-3-study-covid-19-vaccine</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7.</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Moderna, </w:t>
      </w:r>
      <w:proofErr w:type="spellStart"/>
      <w:r w:rsidRPr="000F359F">
        <w:rPr>
          <w:rFonts w:ascii="Segoe UI" w:eastAsia="Times New Roman" w:hAnsi="Segoe UI" w:cs="Segoe UI"/>
          <w:color w:val="222222"/>
          <w:sz w:val="15"/>
          <w:szCs w:val="15"/>
        </w:rPr>
        <w:t>Moderna’s</w:t>
      </w:r>
      <w:proofErr w:type="spellEnd"/>
      <w:r w:rsidRPr="000F359F">
        <w:rPr>
          <w:rFonts w:ascii="Segoe UI" w:eastAsia="Times New Roman" w:hAnsi="Segoe UI" w:cs="Segoe UI"/>
          <w:color w:val="222222"/>
          <w:sz w:val="15"/>
          <w:szCs w:val="15"/>
        </w:rPr>
        <w:t xml:space="preserve"> COVID-19 vaccine candidate meets its primary efficacy endpoint in the first interim analysis of the phase 3 COVE study. 2020. </w:t>
      </w:r>
      <w:hyperlink r:id="rId161" w:history="1">
        <w:r w:rsidRPr="000F359F">
          <w:rPr>
            <w:rFonts w:ascii="Segoe UI" w:eastAsia="Times New Roman" w:hAnsi="Segoe UI" w:cs="Segoe UI"/>
            <w:color w:val="006699"/>
            <w:sz w:val="15"/>
            <w:u w:val="single"/>
          </w:rPr>
          <w:t>https://investors.modernatx.com/node/10316/pdf</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lastRenderedPageBreak/>
        <w:t>8.</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AstraZeneca, AZD1222 vaccine met primary efficacy endpoints in preventing COVID-19. 2020. </w:t>
      </w:r>
      <w:hyperlink r:id="rId162" w:history="1">
        <w:r w:rsidRPr="000F359F">
          <w:rPr>
            <w:rFonts w:ascii="Segoe UI" w:eastAsia="Times New Roman" w:hAnsi="Segoe UI" w:cs="Segoe UI"/>
            <w:color w:val="006699"/>
            <w:sz w:val="15"/>
            <w:u w:val="single"/>
          </w:rPr>
          <w:t>https://www.astrazeneca.com/media-centre/press-releases/2020/azd1222hlr.html</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9.</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Sputnik V. The first registered vaccine against COVID-19. </w:t>
      </w:r>
      <w:hyperlink r:id="rId163" w:history="1">
        <w:r w:rsidRPr="000F359F">
          <w:rPr>
            <w:rFonts w:ascii="Segoe UI" w:eastAsia="Times New Roman" w:hAnsi="Segoe UI" w:cs="Segoe UI"/>
            <w:color w:val="006699"/>
            <w:sz w:val="15"/>
            <w:u w:val="single"/>
          </w:rPr>
          <w:t>https://sputnikvaccine.com/</w:t>
        </w:r>
      </w:hyperlink>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10.</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Cohen J. Vaccine wagers on coronavirus surface protein pay off. Science. 2020;370:894–5.</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64"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65"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66"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11.</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Callaway E. The underdog coronavirus vaccines that the world will need if front runners stumble. Nature. 2020;585:332–3.</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67"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68"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69"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12.</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Cohen J. First vaccine may stymie hunt for better ones. Science. 2020;370:389–90.</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70"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71"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13.</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Cohen J. Leader of U.S. vaccine push says, he’ll quit if politics trumps science. Science. 2020. </w:t>
      </w:r>
      <w:hyperlink r:id="rId172" w:history="1">
        <w:r w:rsidRPr="000F359F">
          <w:rPr>
            <w:rFonts w:ascii="Segoe UI" w:eastAsia="Times New Roman" w:hAnsi="Segoe UI" w:cs="Segoe UI"/>
            <w:color w:val="006699"/>
            <w:sz w:val="15"/>
            <w:u w:val="single"/>
          </w:rPr>
          <w:t>https://doi.org/10.1126/science.abe6380</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14.</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Krammer</w:t>
      </w:r>
      <w:proofErr w:type="spellEnd"/>
      <w:r w:rsidRPr="000F359F">
        <w:rPr>
          <w:rFonts w:ascii="Segoe UI" w:eastAsia="Times New Roman" w:hAnsi="Segoe UI" w:cs="Segoe UI"/>
          <w:color w:val="222222"/>
          <w:sz w:val="15"/>
          <w:szCs w:val="15"/>
        </w:rPr>
        <w:t xml:space="preserve"> F. SARS-CoV-2 vaccines in development. Nature. 2020;586:516–27.</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73"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74"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75"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15.</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Xia S, </w:t>
      </w:r>
      <w:proofErr w:type="spellStart"/>
      <w:r w:rsidRPr="000F359F">
        <w:rPr>
          <w:rFonts w:ascii="Segoe UI" w:eastAsia="Times New Roman" w:hAnsi="Segoe UI" w:cs="Segoe UI"/>
          <w:color w:val="222222"/>
          <w:sz w:val="15"/>
          <w:szCs w:val="15"/>
        </w:rPr>
        <w:t>Duan</w:t>
      </w:r>
      <w:proofErr w:type="spellEnd"/>
      <w:r w:rsidRPr="000F359F">
        <w:rPr>
          <w:rFonts w:ascii="Segoe UI" w:eastAsia="Times New Roman" w:hAnsi="Segoe UI" w:cs="Segoe UI"/>
          <w:color w:val="222222"/>
          <w:sz w:val="15"/>
          <w:szCs w:val="15"/>
        </w:rPr>
        <w:t xml:space="preserve"> K, Zhang Y, Zhao D, Zhang H, </w:t>
      </w:r>
      <w:proofErr w:type="spellStart"/>
      <w:r w:rsidRPr="000F359F">
        <w:rPr>
          <w:rFonts w:ascii="Segoe UI" w:eastAsia="Times New Roman" w:hAnsi="Segoe UI" w:cs="Segoe UI"/>
          <w:color w:val="222222"/>
          <w:sz w:val="15"/>
          <w:szCs w:val="15"/>
        </w:rPr>
        <w:t>Xie</w:t>
      </w:r>
      <w:proofErr w:type="spellEnd"/>
      <w:r w:rsidRPr="000F359F">
        <w:rPr>
          <w:rFonts w:ascii="Segoe UI" w:eastAsia="Times New Roman" w:hAnsi="Segoe UI" w:cs="Segoe UI"/>
          <w:color w:val="222222"/>
          <w:sz w:val="15"/>
          <w:szCs w:val="15"/>
        </w:rPr>
        <w:t xml:space="preserve"> Z, et al. Effect of an inactivated vaccine against SARS-CoV-2 on safety and immunogenicity outcomes: interim analysis of 2 randomized clinical trials. JAMA. 2020;324:951–60.</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76"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77"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78"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16.</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Folegatti</w:t>
      </w:r>
      <w:proofErr w:type="spellEnd"/>
      <w:r w:rsidRPr="000F359F">
        <w:rPr>
          <w:rFonts w:ascii="Segoe UI" w:eastAsia="Times New Roman" w:hAnsi="Segoe UI" w:cs="Segoe UI"/>
          <w:color w:val="222222"/>
          <w:sz w:val="15"/>
          <w:szCs w:val="15"/>
        </w:rPr>
        <w:t xml:space="preserve"> PM, Ewer KJ, </w:t>
      </w:r>
      <w:proofErr w:type="spellStart"/>
      <w:r w:rsidRPr="000F359F">
        <w:rPr>
          <w:rFonts w:ascii="Segoe UI" w:eastAsia="Times New Roman" w:hAnsi="Segoe UI" w:cs="Segoe UI"/>
          <w:color w:val="222222"/>
          <w:sz w:val="15"/>
          <w:szCs w:val="15"/>
        </w:rPr>
        <w:t>Aley</w:t>
      </w:r>
      <w:proofErr w:type="spellEnd"/>
      <w:r w:rsidRPr="000F359F">
        <w:rPr>
          <w:rFonts w:ascii="Segoe UI" w:eastAsia="Times New Roman" w:hAnsi="Segoe UI" w:cs="Segoe UI"/>
          <w:color w:val="222222"/>
          <w:sz w:val="15"/>
          <w:szCs w:val="15"/>
        </w:rPr>
        <w:t xml:space="preserve"> PK, Angus B, Becker S, </w:t>
      </w:r>
      <w:proofErr w:type="spellStart"/>
      <w:r w:rsidRPr="000F359F">
        <w:rPr>
          <w:rFonts w:ascii="Segoe UI" w:eastAsia="Times New Roman" w:hAnsi="Segoe UI" w:cs="Segoe UI"/>
          <w:color w:val="222222"/>
          <w:sz w:val="15"/>
          <w:szCs w:val="15"/>
        </w:rPr>
        <w:t>Belij-Rammerstorfer</w:t>
      </w:r>
      <w:proofErr w:type="spellEnd"/>
      <w:r w:rsidRPr="000F359F">
        <w:rPr>
          <w:rFonts w:ascii="Segoe UI" w:eastAsia="Times New Roman" w:hAnsi="Segoe UI" w:cs="Segoe UI"/>
          <w:color w:val="222222"/>
          <w:sz w:val="15"/>
          <w:szCs w:val="15"/>
        </w:rPr>
        <w:t xml:space="preserve"> S, et al. Safety and immunogenicity of the ChAdOx1 nCoV-19 vaccine against SARS-CoV-2: a preliminary report of a phase 1/2, single-blind, </w:t>
      </w:r>
      <w:proofErr w:type="spellStart"/>
      <w:r w:rsidRPr="000F359F">
        <w:rPr>
          <w:rFonts w:ascii="Segoe UI" w:eastAsia="Times New Roman" w:hAnsi="Segoe UI" w:cs="Segoe UI"/>
          <w:color w:val="222222"/>
          <w:sz w:val="15"/>
          <w:szCs w:val="15"/>
        </w:rPr>
        <w:t>randomised</w:t>
      </w:r>
      <w:proofErr w:type="spellEnd"/>
      <w:r w:rsidRPr="000F359F">
        <w:rPr>
          <w:rFonts w:ascii="Segoe UI" w:eastAsia="Times New Roman" w:hAnsi="Segoe UI" w:cs="Segoe UI"/>
          <w:color w:val="222222"/>
          <w:sz w:val="15"/>
          <w:szCs w:val="15"/>
        </w:rPr>
        <w:t xml:space="preserve"> controlled trial. Lancet. 2020;396:467–78.</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79"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80"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81"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lastRenderedPageBreak/>
        <w:t>17.</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Ramasamy</w:t>
      </w:r>
      <w:proofErr w:type="spellEnd"/>
      <w:r w:rsidRPr="000F359F">
        <w:rPr>
          <w:rFonts w:ascii="Segoe UI" w:eastAsia="Times New Roman" w:hAnsi="Segoe UI" w:cs="Segoe UI"/>
          <w:color w:val="222222"/>
          <w:sz w:val="15"/>
          <w:szCs w:val="15"/>
        </w:rPr>
        <w:t xml:space="preserve"> MN, </w:t>
      </w:r>
      <w:proofErr w:type="spellStart"/>
      <w:r w:rsidRPr="000F359F">
        <w:rPr>
          <w:rFonts w:ascii="Segoe UI" w:eastAsia="Times New Roman" w:hAnsi="Segoe UI" w:cs="Segoe UI"/>
          <w:color w:val="222222"/>
          <w:sz w:val="15"/>
          <w:szCs w:val="15"/>
        </w:rPr>
        <w:t>Minassian</w:t>
      </w:r>
      <w:proofErr w:type="spellEnd"/>
      <w:r w:rsidRPr="000F359F">
        <w:rPr>
          <w:rFonts w:ascii="Segoe UI" w:eastAsia="Times New Roman" w:hAnsi="Segoe UI" w:cs="Segoe UI"/>
          <w:color w:val="222222"/>
          <w:sz w:val="15"/>
          <w:szCs w:val="15"/>
        </w:rPr>
        <w:t xml:space="preserve"> AM, Ewer KJ, Flaxman AL, </w:t>
      </w:r>
      <w:proofErr w:type="spellStart"/>
      <w:r w:rsidRPr="000F359F">
        <w:rPr>
          <w:rFonts w:ascii="Segoe UI" w:eastAsia="Times New Roman" w:hAnsi="Segoe UI" w:cs="Segoe UI"/>
          <w:color w:val="222222"/>
          <w:sz w:val="15"/>
          <w:szCs w:val="15"/>
        </w:rPr>
        <w:t>Folegatti</w:t>
      </w:r>
      <w:proofErr w:type="spellEnd"/>
      <w:r w:rsidRPr="000F359F">
        <w:rPr>
          <w:rFonts w:ascii="Segoe UI" w:eastAsia="Times New Roman" w:hAnsi="Segoe UI" w:cs="Segoe UI"/>
          <w:color w:val="222222"/>
          <w:sz w:val="15"/>
          <w:szCs w:val="15"/>
        </w:rPr>
        <w:t xml:space="preserve"> PM, Owens DR, et al. Safety and immunogenicity of ChAdOx1 nCoV-19 vaccine administered in a prime-boost regimen in young and old adults(COV002): a single-blind, </w:t>
      </w:r>
      <w:proofErr w:type="spellStart"/>
      <w:r w:rsidRPr="000F359F">
        <w:rPr>
          <w:rFonts w:ascii="Segoe UI" w:eastAsia="Times New Roman" w:hAnsi="Segoe UI" w:cs="Segoe UI"/>
          <w:color w:val="222222"/>
          <w:sz w:val="15"/>
          <w:szCs w:val="15"/>
        </w:rPr>
        <w:t>randomised</w:t>
      </w:r>
      <w:proofErr w:type="spellEnd"/>
      <w:r w:rsidRPr="000F359F">
        <w:rPr>
          <w:rFonts w:ascii="Segoe UI" w:eastAsia="Times New Roman" w:hAnsi="Segoe UI" w:cs="Segoe UI"/>
          <w:color w:val="222222"/>
          <w:sz w:val="15"/>
          <w:szCs w:val="15"/>
        </w:rPr>
        <w:t>, controlled, phase 2/3 trial. Lancet. 2020;396. </w:t>
      </w:r>
      <w:hyperlink r:id="rId182" w:history="1">
        <w:r w:rsidRPr="000F359F">
          <w:rPr>
            <w:rFonts w:ascii="Segoe UI" w:eastAsia="Times New Roman" w:hAnsi="Segoe UI" w:cs="Segoe UI"/>
            <w:color w:val="006699"/>
            <w:sz w:val="15"/>
            <w:u w:val="single"/>
          </w:rPr>
          <w:t>https://doi.org/10.1016/S0140-6736(20)32466-1</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18.</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Pollard AJ. Notice of addendum to article reporting Oxford trial of ChAdOx1nCoV-19 vaccine. Lancet. 2020;396:e89.</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83"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84"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85"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19.</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Poland GA, </w:t>
      </w:r>
      <w:proofErr w:type="spellStart"/>
      <w:r w:rsidRPr="000F359F">
        <w:rPr>
          <w:rFonts w:ascii="Segoe UI" w:eastAsia="Times New Roman" w:hAnsi="Segoe UI" w:cs="Segoe UI"/>
          <w:color w:val="222222"/>
          <w:sz w:val="15"/>
          <w:szCs w:val="15"/>
        </w:rPr>
        <w:t>Ovsyannikova</w:t>
      </w:r>
      <w:proofErr w:type="spellEnd"/>
      <w:r w:rsidRPr="000F359F">
        <w:rPr>
          <w:rFonts w:ascii="Segoe UI" w:eastAsia="Times New Roman" w:hAnsi="Segoe UI" w:cs="Segoe UI"/>
          <w:color w:val="222222"/>
          <w:sz w:val="15"/>
          <w:szCs w:val="15"/>
        </w:rPr>
        <w:t xml:space="preserve"> IG, Kennedy RB. SARS-CoV-2 immunity: review and applications to phase 3 vaccine candidates. Lancet. 2020;396:1595–606.</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86"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87"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88"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20.</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Jackson LA, Anderson EJ, </w:t>
      </w:r>
      <w:proofErr w:type="spellStart"/>
      <w:r w:rsidRPr="000F359F">
        <w:rPr>
          <w:rFonts w:ascii="Segoe UI" w:eastAsia="Times New Roman" w:hAnsi="Segoe UI" w:cs="Segoe UI"/>
          <w:color w:val="222222"/>
          <w:sz w:val="15"/>
          <w:szCs w:val="15"/>
        </w:rPr>
        <w:t>Rouphael</w:t>
      </w:r>
      <w:proofErr w:type="spellEnd"/>
      <w:r w:rsidRPr="000F359F">
        <w:rPr>
          <w:rFonts w:ascii="Segoe UI" w:eastAsia="Times New Roman" w:hAnsi="Segoe UI" w:cs="Segoe UI"/>
          <w:color w:val="222222"/>
          <w:sz w:val="15"/>
          <w:szCs w:val="15"/>
        </w:rPr>
        <w:t xml:space="preserve"> NG, Roberts PC, </w:t>
      </w:r>
      <w:proofErr w:type="spellStart"/>
      <w:r w:rsidRPr="000F359F">
        <w:rPr>
          <w:rFonts w:ascii="Segoe UI" w:eastAsia="Times New Roman" w:hAnsi="Segoe UI" w:cs="Segoe UI"/>
          <w:color w:val="222222"/>
          <w:sz w:val="15"/>
          <w:szCs w:val="15"/>
        </w:rPr>
        <w:t>Makhene</w:t>
      </w:r>
      <w:proofErr w:type="spellEnd"/>
      <w:r w:rsidRPr="000F359F">
        <w:rPr>
          <w:rFonts w:ascii="Segoe UI" w:eastAsia="Times New Roman" w:hAnsi="Segoe UI" w:cs="Segoe UI"/>
          <w:color w:val="222222"/>
          <w:sz w:val="15"/>
          <w:szCs w:val="15"/>
        </w:rPr>
        <w:t xml:space="preserve"> M, </w:t>
      </w:r>
      <w:proofErr w:type="spellStart"/>
      <w:r w:rsidRPr="000F359F">
        <w:rPr>
          <w:rFonts w:ascii="Segoe UI" w:eastAsia="Times New Roman" w:hAnsi="Segoe UI" w:cs="Segoe UI"/>
          <w:color w:val="222222"/>
          <w:sz w:val="15"/>
          <w:szCs w:val="15"/>
        </w:rPr>
        <w:t>Coler</w:t>
      </w:r>
      <w:proofErr w:type="spellEnd"/>
      <w:r w:rsidRPr="000F359F">
        <w:rPr>
          <w:rFonts w:ascii="Segoe UI" w:eastAsia="Times New Roman" w:hAnsi="Segoe UI" w:cs="Segoe UI"/>
          <w:color w:val="222222"/>
          <w:sz w:val="15"/>
          <w:szCs w:val="15"/>
        </w:rPr>
        <w:t xml:space="preserve"> RN, et al. An mRNA vaccine against SARS-CoV-2 - preliminary report. N </w:t>
      </w:r>
      <w:proofErr w:type="spellStart"/>
      <w:r w:rsidRPr="000F359F">
        <w:rPr>
          <w:rFonts w:ascii="Segoe UI" w:eastAsia="Times New Roman" w:hAnsi="Segoe UI" w:cs="Segoe UI"/>
          <w:color w:val="222222"/>
          <w:sz w:val="15"/>
          <w:szCs w:val="15"/>
        </w:rPr>
        <w:t>Engl</w:t>
      </w:r>
      <w:proofErr w:type="spellEnd"/>
      <w:r w:rsidRPr="000F359F">
        <w:rPr>
          <w:rFonts w:ascii="Segoe UI" w:eastAsia="Times New Roman" w:hAnsi="Segoe UI" w:cs="Segoe UI"/>
          <w:color w:val="222222"/>
          <w:sz w:val="15"/>
          <w:szCs w:val="15"/>
        </w:rPr>
        <w:t xml:space="preserve"> J Med. 2020;383:1920–31.</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89"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90"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91"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21.</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Zhu FC, Guan XH, Li YH, Huang JY, Jiang T, </w:t>
      </w:r>
      <w:proofErr w:type="spellStart"/>
      <w:r w:rsidRPr="000F359F">
        <w:rPr>
          <w:rFonts w:ascii="Segoe UI" w:eastAsia="Times New Roman" w:hAnsi="Segoe UI" w:cs="Segoe UI"/>
          <w:color w:val="222222"/>
          <w:sz w:val="15"/>
          <w:szCs w:val="15"/>
        </w:rPr>
        <w:t>Hou</w:t>
      </w:r>
      <w:proofErr w:type="spellEnd"/>
      <w:r w:rsidRPr="000F359F">
        <w:rPr>
          <w:rFonts w:ascii="Segoe UI" w:eastAsia="Times New Roman" w:hAnsi="Segoe UI" w:cs="Segoe UI"/>
          <w:color w:val="222222"/>
          <w:sz w:val="15"/>
          <w:szCs w:val="15"/>
        </w:rPr>
        <w:t xml:space="preserve"> LH, et al. Immunogenicity and safety of a recombinant adenovirus type-5-vectored COVID-19 vaccine in healthy adults aged 18 years or older: a </w:t>
      </w:r>
      <w:proofErr w:type="spellStart"/>
      <w:r w:rsidRPr="000F359F">
        <w:rPr>
          <w:rFonts w:ascii="Segoe UI" w:eastAsia="Times New Roman" w:hAnsi="Segoe UI" w:cs="Segoe UI"/>
          <w:color w:val="222222"/>
          <w:sz w:val="15"/>
          <w:szCs w:val="15"/>
        </w:rPr>
        <w:t>randomised</w:t>
      </w:r>
      <w:proofErr w:type="spellEnd"/>
      <w:r w:rsidRPr="000F359F">
        <w:rPr>
          <w:rFonts w:ascii="Segoe UI" w:eastAsia="Times New Roman" w:hAnsi="Segoe UI" w:cs="Segoe UI"/>
          <w:color w:val="222222"/>
          <w:sz w:val="15"/>
          <w:szCs w:val="15"/>
        </w:rPr>
        <w:t>, double-blind, placebo-controlled, phase 2 trial. Lancet. 2020;396:479–88.</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92"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93"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94"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22.</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Bottazzi</w:t>
      </w:r>
      <w:proofErr w:type="spellEnd"/>
      <w:r w:rsidRPr="000F359F">
        <w:rPr>
          <w:rFonts w:ascii="Segoe UI" w:eastAsia="Times New Roman" w:hAnsi="Segoe UI" w:cs="Segoe UI"/>
          <w:color w:val="222222"/>
          <w:sz w:val="15"/>
          <w:szCs w:val="15"/>
        </w:rPr>
        <w:t xml:space="preserve"> B, </w:t>
      </w:r>
      <w:proofErr w:type="spellStart"/>
      <w:r w:rsidRPr="000F359F">
        <w:rPr>
          <w:rFonts w:ascii="Segoe UI" w:eastAsia="Times New Roman" w:hAnsi="Segoe UI" w:cs="Segoe UI"/>
          <w:color w:val="222222"/>
          <w:sz w:val="15"/>
          <w:szCs w:val="15"/>
        </w:rPr>
        <w:t>Riboli</w:t>
      </w:r>
      <w:proofErr w:type="spellEnd"/>
      <w:r w:rsidRPr="000F359F">
        <w:rPr>
          <w:rFonts w:ascii="Segoe UI" w:eastAsia="Times New Roman" w:hAnsi="Segoe UI" w:cs="Segoe UI"/>
          <w:color w:val="222222"/>
          <w:sz w:val="15"/>
          <w:szCs w:val="15"/>
        </w:rPr>
        <w:t xml:space="preserve"> E, </w:t>
      </w:r>
      <w:proofErr w:type="spellStart"/>
      <w:r w:rsidRPr="000F359F">
        <w:rPr>
          <w:rFonts w:ascii="Segoe UI" w:eastAsia="Times New Roman" w:hAnsi="Segoe UI" w:cs="Segoe UI"/>
          <w:color w:val="222222"/>
          <w:sz w:val="15"/>
          <w:szCs w:val="15"/>
        </w:rPr>
        <w:t>Mantovani</w:t>
      </w:r>
      <w:proofErr w:type="spellEnd"/>
      <w:r w:rsidRPr="000F359F">
        <w:rPr>
          <w:rFonts w:ascii="Segoe UI" w:eastAsia="Times New Roman" w:hAnsi="Segoe UI" w:cs="Segoe UI"/>
          <w:color w:val="222222"/>
          <w:sz w:val="15"/>
          <w:szCs w:val="15"/>
        </w:rPr>
        <w:t xml:space="preserve"> A. Aging, inflammation and cancer. </w:t>
      </w:r>
      <w:proofErr w:type="spellStart"/>
      <w:r w:rsidRPr="000F359F">
        <w:rPr>
          <w:rFonts w:ascii="Segoe UI" w:eastAsia="Times New Roman" w:hAnsi="Segoe UI" w:cs="Segoe UI"/>
          <w:color w:val="222222"/>
          <w:sz w:val="15"/>
          <w:szCs w:val="15"/>
        </w:rPr>
        <w:t>Semin</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Immunol</w:t>
      </w:r>
      <w:proofErr w:type="spellEnd"/>
      <w:r w:rsidRPr="000F359F">
        <w:rPr>
          <w:rFonts w:ascii="Segoe UI" w:eastAsia="Times New Roman" w:hAnsi="Segoe UI" w:cs="Segoe UI"/>
          <w:color w:val="222222"/>
          <w:sz w:val="15"/>
          <w:szCs w:val="15"/>
        </w:rPr>
        <w:t>. 2018;40:74–82.</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195"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196"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197"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23.</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Walsh EE, </w:t>
      </w:r>
      <w:proofErr w:type="spellStart"/>
      <w:r w:rsidRPr="000F359F">
        <w:rPr>
          <w:rFonts w:ascii="Segoe UI" w:eastAsia="Times New Roman" w:hAnsi="Segoe UI" w:cs="Segoe UI"/>
          <w:color w:val="222222"/>
          <w:sz w:val="15"/>
          <w:szCs w:val="15"/>
        </w:rPr>
        <w:t>Frenck</w:t>
      </w:r>
      <w:proofErr w:type="spellEnd"/>
      <w:r w:rsidRPr="000F359F">
        <w:rPr>
          <w:rFonts w:ascii="Segoe UI" w:eastAsia="Times New Roman" w:hAnsi="Segoe UI" w:cs="Segoe UI"/>
          <w:color w:val="222222"/>
          <w:sz w:val="15"/>
          <w:szCs w:val="15"/>
        </w:rPr>
        <w:t xml:space="preserve"> RW </w:t>
      </w:r>
      <w:proofErr w:type="spellStart"/>
      <w:r w:rsidRPr="000F359F">
        <w:rPr>
          <w:rFonts w:ascii="Segoe UI" w:eastAsia="Times New Roman" w:hAnsi="Segoe UI" w:cs="Segoe UI"/>
          <w:color w:val="222222"/>
          <w:sz w:val="15"/>
          <w:szCs w:val="15"/>
        </w:rPr>
        <w:t>Jr</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Falsey</w:t>
      </w:r>
      <w:proofErr w:type="spellEnd"/>
      <w:r w:rsidRPr="000F359F">
        <w:rPr>
          <w:rFonts w:ascii="Segoe UI" w:eastAsia="Times New Roman" w:hAnsi="Segoe UI" w:cs="Segoe UI"/>
          <w:color w:val="222222"/>
          <w:sz w:val="15"/>
          <w:szCs w:val="15"/>
        </w:rPr>
        <w:t xml:space="preserve"> AR, </w:t>
      </w:r>
      <w:proofErr w:type="spellStart"/>
      <w:r w:rsidRPr="000F359F">
        <w:rPr>
          <w:rFonts w:ascii="Segoe UI" w:eastAsia="Times New Roman" w:hAnsi="Segoe UI" w:cs="Segoe UI"/>
          <w:color w:val="222222"/>
          <w:sz w:val="15"/>
          <w:szCs w:val="15"/>
        </w:rPr>
        <w:t>Kitchin</w:t>
      </w:r>
      <w:proofErr w:type="spellEnd"/>
      <w:r w:rsidRPr="000F359F">
        <w:rPr>
          <w:rFonts w:ascii="Segoe UI" w:eastAsia="Times New Roman" w:hAnsi="Segoe UI" w:cs="Segoe UI"/>
          <w:color w:val="222222"/>
          <w:sz w:val="15"/>
          <w:szCs w:val="15"/>
        </w:rPr>
        <w:t xml:space="preserve"> N, </w:t>
      </w:r>
      <w:proofErr w:type="spellStart"/>
      <w:r w:rsidRPr="000F359F">
        <w:rPr>
          <w:rFonts w:ascii="Segoe UI" w:eastAsia="Times New Roman" w:hAnsi="Segoe UI" w:cs="Segoe UI"/>
          <w:color w:val="222222"/>
          <w:sz w:val="15"/>
          <w:szCs w:val="15"/>
        </w:rPr>
        <w:t>Absalon</w:t>
      </w:r>
      <w:proofErr w:type="spellEnd"/>
      <w:r w:rsidRPr="000F359F">
        <w:rPr>
          <w:rFonts w:ascii="Segoe UI" w:eastAsia="Times New Roman" w:hAnsi="Segoe UI" w:cs="Segoe UI"/>
          <w:color w:val="222222"/>
          <w:sz w:val="15"/>
          <w:szCs w:val="15"/>
        </w:rPr>
        <w:t xml:space="preserve"> J, </w:t>
      </w:r>
      <w:proofErr w:type="spellStart"/>
      <w:r w:rsidRPr="000F359F">
        <w:rPr>
          <w:rFonts w:ascii="Segoe UI" w:eastAsia="Times New Roman" w:hAnsi="Segoe UI" w:cs="Segoe UI"/>
          <w:color w:val="222222"/>
          <w:sz w:val="15"/>
          <w:szCs w:val="15"/>
        </w:rPr>
        <w:t>Gurtman</w:t>
      </w:r>
      <w:proofErr w:type="spellEnd"/>
      <w:r w:rsidRPr="000F359F">
        <w:rPr>
          <w:rFonts w:ascii="Segoe UI" w:eastAsia="Times New Roman" w:hAnsi="Segoe UI" w:cs="Segoe UI"/>
          <w:color w:val="222222"/>
          <w:sz w:val="15"/>
          <w:szCs w:val="15"/>
        </w:rPr>
        <w:t xml:space="preserve"> A, et al. Safety and immunogenicity of two RNA-based covid-19 vaccine candidates. New </w:t>
      </w:r>
      <w:proofErr w:type="spellStart"/>
      <w:r w:rsidRPr="000F359F">
        <w:rPr>
          <w:rFonts w:ascii="Segoe UI" w:eastAsia="Times New Roman" w:hAnsi="Segoe UI" w:cs="Segoe UI"/>
          <w:color w:val="222222"/>
          <w:sz w:val="15"/>
          <w:szCs w:val="15"/>
        </w:rPr>
        <w:t>Engl</w:t>
      </w:r>
      <w:proofErr w:type="spellEnd"/>
      <w:r w:rsidRPr="000F359F">
        <w:rPr>
          <w:rFonts w:ascii="Segoe UI" w:eastAsia="Times New Roman" w:hAnsi="Segoe UI" w:cs="Segoe UI"/>
          <w:color w:val="222222"/>
          <w:sz w:val="15"/>
          <w:szCs w:val="15"/>
        </w:rPr>
        <w:t xml:space="preserve"> J Med. </w:t>
      </w:r>
      <w:hyperlink r:id="rId198" w:history="1">
        <w:r w:rsidRPr="000F359F">
          <w:rPr>
            <w:rFonts w:ascii="Segoe UI" w:eastAsia="Times New Roman" w:hAnsi="Segoe UI" w:cs="Segoe UI"/>
            <w:color w:val="006699"/>
            <w:sz w:val="15"/>
            <w:u w:val="single"/>
          </w:rPr>
          <w:t>https://doi.org/10.1056/NEJMoa2027906</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24.</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Anderson EJ, </w:t>
      </w:r>
      <w:proofErr w:type="spellStart"/>
      <w:r w:rsidRPr="000F359F">
        <w:rPr>
          <w:rFonts w:ascii="Segoe UI" w:eastAsia="Times New Roman" w:hAnsi="Segoe UI" w:cs="Segoe UI"/>
          <w:color w:val="222222"/>
          <w:sz w:val="15"/>
          <w:szCs w:val="15"/>
        </w:rPr>
        <w:t>Rouphael</w:t>
      </w:r>
      <w:proofErr w:type="spellEnd"/>
      <w:r w:rsidRPr="000F359F">
        <w:rPr>
          <w:rFonts w:ascii="Segoe UI" w:eastAsia="Times New Roman" w:hAnsi="Segoe UI" w:cs="Segoe UI"/>
          <w:color w:val="222222"/>
          <w:sz w:val="15"/>
          <w:szCs w:val="15"/>
        </w:rPr>
        <w:t xml:space="preserve">, NG, </w:t>
      </w:r>
      <w:proofErr w:type="spellStart"/>
      <w:r w:rsidRPr="000F359F">
        <w:rPr>
          <w:rFonts w:ascii="Segoe UI" w:eastAsia="Times New Roman" w:hAnsi="Segoe UI" w:cs="Segoe UI"/>
          <w:color w:val="222222"/>
          <w:sz w:val="15"/>
          <w:szCs w:val="15"/>
        </w:rPr>
        <w:t>Widge</w:t>
      </w:r>
      <w:proofErr w:type="spellEnd"/>
      <w:r w:rsidRPr="000F359F">
        <w:rPr>
          <w:rFonts w:ascii="Segoe UI" w:eastAsia="Times New Roman" w:hAnsi="Segoe UI" w:cs="Segoe UI"/>
          <w:color w:val="222222"/>
          <w:sz w:val="15"/>
          <w:szCs w:val="15"/>
        </w:rPr>
        <w:t xml:space="preserve"> AT, Jackson LA, Roberts PC, </w:t>
      </w:r>
      <w:proofErr w:type="spellStart"/>
      <w:r w:rsidRPr="000F359F">
        <w:rPr>
          <w:rFonts w:ascii="Segoe UI" w:eastAsia="Times New Roman" w:hAnsi="Segoe UI" w:cs="Segoe UI"/>
          <w:color w:val="222222"/>
          <w:sz w:val="15"/>
          <w:szCs w:val="15"/>
        </w:rPr>
        <w:t>Makhene</w:t>
      </w:r>
      <w:proofErr w:type="spellEnd"/>
      <w:r w:rsidRPr="000F359F">
        <w:rPr>
          <w:rFonts w:ascii="Segoe UI" w:eastAsia="Times New Roman" w:hAnsi="Segoe UI" w:cs="Segoe UI"/>
          <w:color w:val="222222"/>
          <w:sz w:val="15"/>
          <w:szCs w:val="15"/>
        </w:rPr>
        <w:t xml:space="preserve"> M, et al. Safety and immunogenicity of SARS-CoV-2 mRNA-1273 vaccine in older adults. New </w:t>
      </w:r>
      <w:proofErr w:type="spellStart"/>
      <w:r w:rsidRPr="000F359F">
        <w:rPr>
          <w:rFonts w:ascii="Segoe UI" w:eastAsia="Times New Roman" w:hAnsi="Segoe UI" w:cs="Segoe UI"/>
          <w:color w:val="222222"/>
          <w:sz w:val="15"/>
          <w:szCs w:val="15"/>
        </w:rPr>
        <w:t>Engl</w:t>
      </w:r>
      <w:proofErr w:type="spellEnd"/>
      <w:r w:rsidRPr="000F359F">
        <w:rPr>
          <w:rFonts w:ascii="Segoe UI" w:eastAsia="Times New Roman" w:hAnsi="Segoe UI" w:cs="Segoe UI"/>
          <w:color w:val="222222"/>
          <w:sz w:val="15"/>
          <w:szCs w:val="15"/>
        </w:rPr>
        <w:t xml:space="preserve"> J Med. 2020. </w:t>
      </w:r>
      <w:hyperlink r:id="rId199" w:history="1">
        <w:r w:rsidRPr="000F359F">
          <w:rPr>
            <w:rFonts w:ascii="Segoe UI" w:eastAsia="Times New Roman" w:hAnsi="Segoe UI" w:cs="Segoe UI"/>
            <w:color w:val="006699"/>
            <w:sz w:val="15"/>
            <w:u w:val="single"/>
          </w:rPr>
          <w:t>https://doi.org/10.1056/NEJMoa2028436</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25.</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lastRenderedPageBreak/>
        <w:t>Voysey</w:t>
      </w:r>
      <w:proofErr w:type="spellEnd"/>
      <w:r w:rsidRPr="000F359F">
        <w:rPr>
          <w:rFonts w:ascii="Segoe UI" w:eastAsia="Times New Roman" w:hAnsi="Segoe UI" w:cs="Segoe UI"/>
          <w:color w:val="222222"/>
          <w:sz w:val="15"/>
          <w:szCs w:val="15"/>
        </w:rPr>
        <w:t xml:space="preserve"> M, Ann S, Clemens C, </w:t>
      </w:r>
      <w:proofErr w:type="spellStart"/>
      <w:r w:rsidRPr="000F359F">
        <w:rPr>
          <w:rFonts w:ascii="Segoe UI" w:eastAsia="Times New Roman" w:hAnsi="Segoe UI" w:cs="Segoe UI"/>
          <w:color w:val="222222"/>
          <w:sz w:val="15"/>
          <w:szCs w:val="15"/>
        </w:rPr>
        <w:t>Madhi</w:t>
      </w:r>
      <w:proofErr w:type="spellEnd"/>
      <w:r w:rsidRPr="000F359F">
        <w:rPr>
          <w:rFonts w:ascii="Segoe UI" w:eastAsia="Times New Roman" w:hAnsi="Segoe UI" w:cs="Segoe UI"/>
          <w:color w:val="222222"/>
          <w:sz w:val="15"/>
          <w:szCs w:val="15"/>
        </w:rPr>
        <w:t xml:space="preserve"> SA, </w:t>
      </w:r>
      <w:proofErr w:type="spellStart"/>
      <w:r w:rsidRPr="000F359F">
        <w:rPr>
          <w:rFonts w:ascii="Segoe UI" w:eastAsia="Times New Roman" w:hAnsi="Segoe UI" w:cs="Segoe UI"/>
          <w:color w:val="222222"/>
          <w:sz w:val="15"/>
          <w:szCs w:val="15"/>
        </w:rPr>
        <w:t>Weckx</w:t>
      </w:r>
      <w:proofErr w:type="spellEnd"/>
      <w:r w:rsidRPr="000F359F">
        <w:rPr>
          <w:rFonts w:ascii="Segoe UI" w:eastAsia="Times New Roman" w:hAnsi="Segoe UI" w:cs="Segoe UI"/>
          <w:color w:val="222222"/>
          <w:sz w:val="15"/>
          <w:szCs w:val="15"/>
        </w:rPr>
        <w:t xml:space="preserve"> LY, </w:t>
      </w:r>
      <w:proofErr w:type="spellStart"/>
      <w:r w:rsidRPr="000F359F">
        <w:rPr>
          <w:rFonts w:ascii="Segoe UI" w:eastAsia="Times New Roman" w:hAnsi="Segoe UI" w:cs="Segoe UI"/>
          <w:color w:val="222222"/>
          <w:sz w:val="15"/>
          <w:szCs w:val="15"/>
        </w:rPr>
        <w:t>Folegatti</w:t>
      </w:r>
      <w:proofErr w:type="spellEnd"/>
      <w:r w:rsidRPr="000F359F">
        <w:rPr>
          <w:rFonts w:ascii="Segoe UI" w:eastAsia="Times New Roman" w:hAnsi="Segoe UI" w:cs="Segoe UI"/>
          <w:color w:val="222222"/>
          <w:sz w:val="15"/>
          <w:szCs w:val="15"/>
        </w:rPr>
        <w:t xml:space="preserve"> P, et al. Safety and efficacy of the ChAdOx1 nCoV-19 vaccine (AZD1222) against SARS-CoV-2: an interim analysis of four </w:t>
      </w:r>
      <w:proofErr w:type="spellStart"/>
      <w:r w:rsidRPr="000F359F">
        <w:rPr>
          <w:rFonts w:ascii="Segoe UI" w:eastAsia="Times New Roman" w:hAnsi="Segoe UI" w:cs="Segoe UI"/>
          <w:color w:val="222222"/>
          <w:sz w:val="15"/>
          <w:szCs w:val="15"/>
        </w:rPr>
        <w:t>randomised</w:t>
      </w:r>
      <w:proofErr w:type="spellEnd"/>
      <w:r w:rsidRPr="000F359F">
        <w:rPr>
          <w:rFonts w:ascii="Segoe UI" w:eastAsia="Times New Roman" w:hAnsi="Segoe UI" w:cs="Segoe UI"/>
          <w:color w:val="222222"/>
          <w:sz w:val="15"/>
          <w:szCs w:val="15"/>
        </w:rPr>
        <w:t xml:space="preserve"> controlled trials in Brazil, South Africa, and the UK. Lancet. 2020. </w:t>
      </w:r>
      <w:hyperlink r:id="rId200" w:history="1">
        <w:r w:rsidRPr="000F359F">
          <w:rPr>
            <w:rFonts w:ascii="Segoe UI" w:eastAsia="Times New Roman" w:hAnsi="Segoe UI" w:cs="Segoe UI"/>
            <w:color w:val="006699"/>
            <w:sz w:val="15"/>
            <w:u w:val="single"/>
          </w:rPr>
          <w:t>https://doi.org/10.1016/S0140-6736(20)32661-1</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26.</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Boseley</w:t>
      </w:r>
      <w:proofErr w:type="spellEnd"/>
      <w:r w:rsidRPr="000F359F">
        <w:rPr>
          <w:rFonts w:ascii="Segoe UI" w:eastAsia="Times New Roman" w:hAnsi="Segoe UI" w:cs="Segoe UI"/>
          <w:color w:val="222222"/>
          <w:sz w:val="15"/>
          <w:szCs w:val="15"/>
        </w:rPr>
        <w:t xml:space="preserve"> S. UK trial to mix and match Covid vaccines to try to improve potency. The Guardian. 2020. </w:t>
      </w:r>
      <w:hyperlink r:id="rId201" w:history="1">
        <w:r w:rsidRPr="000F359F">
          <w:rPr>
            <w:rFonts w:ascii="Segoe UI" w:eastAsia="Times New Roman" w:hAnsi="Segoe UI" w:cs="Segoe UI"/>
            <w:color w:val="006699"/>
            <w:sz w:val="15"/>
            <w:u w:val="single"/>
          </w:rPr>
          <w:t>https://www.theguardian.com/world/2020/dec/08/covid-mixed-vaccine-trial-likely-to-begin-in-uk-next-month</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27.</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Cohen J. Russia’s approval of a COVID-19 vaccine is less than meets the press release, Science. 2020. </w:t>
      </w:r>
      <w:hyperlink r:id="rId202" w:history="1">
        <w:r w:rsidRPr="000F359F">
          <w:rPr>
            <w:rFonts w:ascii="Segoe UI" w:eastAsia="Times New Roman" w:hAnsi="Segoe UI" w:cs="Segoe UI"/>
            <w:color w:val="006699"/>
            <w:sz w:val="15"/>
            <w:u w:val="single"/>
          </w:rPr>
          <w:t>https://doi.org/10.1126/science.abe2848</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28.</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Callaway E. Russia’s fast-track coronavirus vaccine draws outrage over safety. Nature. 2020;584:334–335.</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03"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04"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05"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29.</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Sputnik V. Second interim analysis of clinical trial data. 2020. </w:t>
      </w:r>
      <w:hyperlink r:id="rId206" w:history="1">
        <w:r w:rsidRPr="000F359F">
          <w:rPr>
            <w:rFonts w:ascii="Segoe UI" w:eastAsia="Times New Roman" w:hAnsi="Segoe UI" w:cs="Segoe UI"/>
            <w:color w:val="006699"/>
            <w:sz w:val="15"/>
            <w:u w:val="single"/>
          </w:rPr>
          <w:t>https://sputnikvaccine.com/newsroom/pressreleases/second-interim-analysis-of-clinical-trial-data-showed-a-91-4-efficacy-for-the-sputnik-v-vaccine-on-d/</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30.</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Wadman</w:t>
      </w:r>
      <w:proofErr w:type="spellEnd"/>
      <w:r w:rsidRPr="000F359F">
        <w:rPr>
          <w:rFonts w:ascii="Segoe UI" w:eastAsia="Times New Roman" w:hAnsi="Segoe UI" w:cs="Segoe UI"/>
          <w:color w:val="222222"/>
          <w:sz w:val="15"/>
          <w:szCs w:val="15"/>
        </w:rPr>
        <w:t xml:space="preserve"> M. Fever, aches from Pfizer, Moderna jabs aren’t </w:t>
      </w:r>
      <w:proofErr w:type="spellStart"/>
      <w:r w:rsidRPr="000F359F">
        <w:rPr>
          <w:rFonts w:ascii="Segoe UI" w:eastAsia="Times New Roman" w:hAnsi="Segoe UI" w:cs="Segoe UI"/>
          <w:color w:val="222222"/>
          <w:sz w:val="15"/>
          <w:szCs w:val="15"/>
        </w:rPr>
        <w:t>dangersous</w:t>
      </w:r>
      <w:proofErr w:type="spellEnd"/>
      <w:r w:rsidRPr="000F359F">
        <w:rPr>
          <w:rFonts w:ascii="Segoe UI" w:eastAsia="Times New Roman" w:hAnsi="Segoe UI" w:cs="Segoe UI"/>
          <w:color w:val="222222"/>
          <w:sz w:val="15"/>
          <w:szCs w:val="15"/>
        </w:rPr>
        <w:t xml:space="preserve"> but may be intense for some. Science. 2020. </w:t>
      </w:r>
      <w:hyperlink r:id="rId207" w:history="1">
        <w:r w:rsidRPr="000F359F">
          <w:rPr>
            <w:rFonts w:ascii="Segoe UI" w:eastAsia="Times New Roman" w:hAnsi="Segoe UI" w:cs="Segoe UI"/>
            <w:color w:val="006699"/>
            <w:sz w:val="15"/>
            <w:u w:val="single"/>
          </w:rPr>
          <w:t>https://www.sciencemag.org/news/2020/11/fever-aches-pfizer-moderna-jabs-aren-t-dangerous-may-be-intense-some.</w:t>
        </w:r>
      </w:hyperlink>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31.</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Pfizer. Pfizer and </w:t>
      </w:r>
      <w:proofErr w:type="spellStart"/>
      <w:r w:rsidRPr="000F359F">
        <w:rPr>
          <w:rFonts w:ascii="Segoe UI" w:eastAsia="Times New Roman" w:hAnsi="Segoe UI" w:cs="Segoe UI"/>
          <w:color w:val="222222"/>
          <w:sz w:val="15"/>
          <w:szCs w:val="15"/>
        </w:rPr>
        <w:t>Biontech</w:t>
      </w:r>
      <w:proofErr w:type="spellEnd"/>
      <w:r w:rsidRPr="000F359F">
        <w:rPr>
          <w:rFonts w:ascii="Segoe UI" w:eastAsia="Times New Roman" w:hAnsi="Segoe UI" w:cs="Segoe UI"/>
          <w:color w:val="222222"/>
          <w:sz w:val="15"/>
          <w:szCs w:val="15"/>
        </w:rPr>
        <w:t xml:space="preserve"> choose lead mRNA vaccine candidate against COVID-19 and commence pivotal Phase 2/3 global study. 2020. </w:t>
      </w:r>
      <w:hyperlink r:id="rId208" w:history="1">
        <w:r w:rsidRPr="000F359F">
          <w:rPr>
            <w:rFonts w:ascii="Segoe UI" w:eastAsia="Times New Roman" w:hAnsi="Segoe UI" w:cs="Segoe UI"/>
            <w:color w:val="006699"/>
            <w:sz w:val="15"/>
            <w:u w:val="single"/>
          </w:rPr>
          <w:t>https://www.pfizer.com/news/press-release/press-release-detail/pfizer-and-biontech-choose-lead-mrna-vaccine-candidate-0</w:t>
        </w:r>
      </w:hyperlink>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32.</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Brunetta</w:t>
      </w:r>
      <w:proofErr w:type="spellEnd"/>
      <w:r w:rsidRPr="000F359F">
        <w:rPr>
          <w:rFonts w:ascii="Segoe UI" w:eastAsia="Times New Roman" w:hAnsi="Segoe UI" w:cs="Segoe UI"/>
          <w:color w:val="222222"/>
          <w:sz w:val="15"/>
          <w:szCs w:val="15"/>
        </w:rPr>
        <w:t xml:space="preserve"> E, </w:t>
      </w:r>
      <w:proofErr w:type="spellStart"/>
      <w:r w:rsidRPr="000F359F">
        <w:rPr>
          <w:rFonts w:ascii="Segoe UI" w:eastAsia="Times New Roman" w:hAnsi="Segoe UI" w:cs="Segoe UI"/>
          <w:color w:val="222222"/>
          <w:sz w:val="15"/>
          <w:szCs w:val="15"/>
        </w:rPr>
        <w:t>Folci</w:t>
      </w:r>
      <w:proofErr w:type="spellEnd"/>
      <w:r w:rsidRPr="000F359F">
        <w:rPr>
          <w:rFonts w:ascii="Segoe UI" w:eastAsia="Times New Roman" w:hAnsi="Segoe UI" w:cs="Segoe UI"/>
          <w:color w:val="222222"/>
          <w:sz w:val="15"/>
          <w:szCs w:val="15"/>
        </w:rPr>
        <w:t xml:space="preserve"> M, </w:t>
      </w:r>
      <w:proofErr w:type="spellStart"/>
      <w:r w:rsidRPr="000F359F">
        <w:rPr>
          <w:rFonts w:ascii="Segoe UI" w:eastAsia="Times New Roman" w:hAnsi="Segoe UI" w:cs="Segoe UI"/>
          <w:color w:val="222222"/>
          <w:sz w:val="15"/>
          <w:szCs w:val="15"/>
        </w:rPr>
        <w:t>Bottazzi</w:t>
      </w:r>
      <w:proofErr w:type="spellEnd"/>
      <w:r w:rsidRPr="000F359F">
        <w:rPr>
          <w:rFonts w:ascii="Segoe UI" w:eastAsia="Times New Roman" w:hAnsi="Segoe UI" w:cs="Segoe UI"/>
          <w:color w:val="222222"/>
          <w:sz w:val="15"/>
          <w:szCs w:val="15"/>
        </w:rPr>
        <w:t xml:space="preserve"> B, De </w:t>
      </w:r>
      <w:proofErr w:type="spellStart"/>
      <w:r w:rsidRPr="000F359F">
        <w:rPr>
          <w:rFonts w:ascii="Segoe UI" w:eastAsia="Times New Roman" w:hAnsi="Segoe UI" w:cs="Segoe UI"/>
          <w:color w:val="222222"/>
          <w:sz w:val="15"/>
          <w:szCs w:val="15"/>
        </w:rPr>
        <w:t>Santis</w:t>
      </w:r>
      <w:proofErr w:type="spellEnd"/>
      <w:r w:rsidRPr="000F359F">
        <w:rPr>
          <w:rFonts w:ascii="Segoe UI" w:eastAsia="Times New Roman" w:hAnsi="Segoe UI" w:cs="Segoe UI"/>
          <w:color w:val="222222"/>
          <w:sz w:val="15"/>
          <w:szCs w:val="15"/>
        </w:rPr>
        <w:t xml:space="preserve"> M, </w:t>
      </w:r>
      <w:proofErr w:type="spellStart"/>
      <w:r w:rsidRPr="000F359F">
        <w:rPr>
          <w:rFonts w:ascii="Segoe UI" w:eastAsia="Times New Roman" w:hAnsi="Segoe UI" w:cs="Segoe UI"/>
          <w:color w:val="222222"/>
          <w:sz w:val="15"/>
          <w:szCs w:val="15"/>
        </w:rPr>
        <w:t>Gritti</w:t>
      </w:r>
      <w:proofErr w:type="spellEnd"/>
      <w:r w:rsidRPr="000F359F">
        <w:rPr>
          <w:rFonts w:ascii="Segoe UI" w:eastAsia="Times New Roman" w:hAnsi="Segoe UI" w:cs="Segoe UI"/>
          <w:color w:val="222222"/>
          <w:sz w:val="15"/>
          <w:szCs w:val="15"/>
        </w:rPr>
        <w:t xml:space="preserve"> G, </w:t>
      </w:r>
      <w:proofErr w:type="spellStart"/>
      <w:r w:rsidRPr="000F359F">
        <w:rPr>
          <w:rFonts w:ascii="Segoe UI" w:eastAsia="Times New Roman" w:hAnsi="Segoe UI" w:cs="Segoe UI"/>
          <w:color w:val="222222"/>
          <w:sz w:val="15"/>
          <w:szCs w:val="15"/>
        </w:rPr>
        <w:t>Protti</w:t>
      </w:r>
      <w:proofErr w:type="spellEnd"/>
      <w:r w:rsidRPr="000F359F">
        <w:rPr>
          <w:rFonts w:ascii="Segoe UI" w:eastAsia="Times New Roman" w:hAnsi="Segoe UI" w:cs="Segoe UI"/>
          <w:color w:val="222222"/>
          <w:sz w:val="15"/>
          <w:szCs w:val="15"/>
        </w:rPr>
        <w:t xml:space="preserve"> A, et al. Macrophage expression and prognostic significance of the long </w:t>
      </w:r>
      <w:proofErr w:type="spellStart"/>
      <w:r w:rsidRPr="000F359F">
        <w:rPr>
          <w:rFonts w:ascii="Segoe UI" w:eastAsia="Times New Roman" w:hAnsi="Segoe UI" w:cs="Segoe UI"/>
          <w:color w:val="222222"/>
          <w:sz w:val="15"/>
          <w:szCs w:val="15"/>
        </w:rPr>
        <w:t>pentraxin</w:t>
      </w:r>
      <w:proofErr w:type="spellEnd"/>
      <w:r w:rsidRPr="000F359F">
        <w:rPr>
          <w:rFonts w:ascii="Segoe UI" w:eastAsia="Times New Roman" w:hAnsi="Segoe UI" w:cs="Segoe UI"/>
          <w:color w:val="222222"/>
          <w:sz w:val="15"/>
          <w:szCs w:val="15"/>
        </w:rPr>
        <w:t xml:space="preserve"> PTX3 in COVID-19. Nature </w:t>
      </w:r>
      <w:proofErr w:type="spellStart"/>
      <w:r w:rsidRPr="000F359F">
        <w:rPr>
          <w:rFonts w:ascii="Segoe UI" w:eastAsia="Times New Roman" w:hAnsi="Segoe UI" w:cs="Segoe UI"/>
          <w:color w:val="222222"/>
          <w:sz w:val="15"/>
          <w:szCs w:val="15"/>
        </w:rPr>
        <w:t>Immunol</w:t>
      </w:r>
      <w:proofErr w:type="spellEnd"/>
      <w:r w:rsidRPr="000F359F">
        <w:rPr>
          <w:rFonts w:ascii="Segoe UI" w:eastAsia="Times New Roman" w:hAnsi="Segoe UI" w:cs="Segoe UI"/>
          <w:color w:val="222222"/>
          <w:sz w:val="15"/>
          <w:szCs w:val="15"/>
        </w:rPr>
        <w:t>. 2020. </w:t>
      </w:r>
      <w:hyperlink r:id="rId209" w:history="1">
        <w:r w:rsidRPr="000F359F">
          <w:rPr>
            <w:rFonts w:ascii="Segoe UI" w:eastAsia="Times New Roman" w:hAnsi="Segoe UI" w:cs="Segoe UI"/>
            <w:color w:val="006699"/>
            <w:sz w:val="15"/>
            <w:u w:val="single"/>
          </w:rPr>
          <w:t>https://doi.org/10.1038/s41590-020-00832-x</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33.</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Bottazzi</w:t>
      </w:r>
      <w:proofErr w:type="spellEnd"/>
      <w:r w:rsidRPr="000F359F">
        <w:rPr>
          <w:rFonts w:ascii="Segoe UI" w:eastAsia="Times New Roman" w:hAnsi="Segoe UI" w:cs="Segoe UI"/>
          <w:color w:val="222222"/>
          <w:sz w:val="15"/>
          <w:szCs w:val="15"/>
        </w:rPr>
        <w:t xml:space="preserve"> B, </w:t>
      </w:r>
      <w:proofErr w:type="spellStart"/>
      <w:r w:rsidRPr="000F359F">
        <w:rPr>
          <w:rFonts w:ascii="Segoe UI" w:eastAsia="Times New Roman" w:hAnsi="Segoe UI" w:cs="Segoe UI"/>
          <w:color w:val="222222"/>
          <w:sz w:val="15"/>
          <w:szCs w:val="15"/>
        </w:rPr>
        <w:t>Santini</w:t>
      </w:r>
      <w:proofErr w:type="spellEnd"/>
      <w:r w:rsidRPr="000F359F">
        <w:rPr>
          <w:rFonts w:ascii="Segoe UI" w:eastAsia="Times New Roman" w:hAnsi="Segoe UI" w:cs="Segoe UI"/>
          <w:color w:val="222222"/>
          <w:sz w:val="15"/>
          <w:szCs w:val="15"/>
        </w:rPr>
        <w:t xml:space="preserve"> L, </w:t>
      </w:r>
      <w:proofErr w:type="spellStart"/>
      <w:r w:rsidRPr="000F359F">
        <w:rPr>
          <w:rFonts w:ascii="Segoe UI" w:eastAsia="Times New Roman" w:hAnsi="Segoe UI" w:cs="Segoe UI"/>
          <w:color w:val="222222"/>
          <w:sz w:val="15"/>
          <w:szCs w:val="15"/>
        </w:rPr>
        <w:t>Savino</w:t>
      </w:r>
      <w:proofErr w:type="spellEnd"/>
      <w:r w:rsidRPr="000F359F">
        <w:rPr>
          <w:rFonts w:ascii="Segoe UI" w:eastAsia="Times New Roman" w:hAnsi="Segoe UI" w:cs="Segoe UI"/>
          <w:color w:val="222222"/>
          <w:sz w:val="15"/>
          <w:szCs w:val="15"/>
        </w:rPr>
        <w:t xml:space="preserve"> S, Giuliani MM, </w:t>
      </w:r>
      <w:proofErr w:type="spellStart"/>
      <w:r w:rsidRPr="000F359F">
        <w:rPr>
          <w:rFonts w:ascii="Segoe UI" w:eastAsia="Times New Roman" w:hAnsi="Segoe UI" w:cs="Segoe UI"/>
          <w:color w:val="222222"/>
          <w:sz w:val="15"/>
          <w:szCs w:val="15"/>
        </w:rPr>
        <w:t>Dueñas</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Diez</w:t>
      </w:r>
      <w:proofErr w:type="spellEnd"/>
      <w:r w:rsidRPr="000F359F">
        <w:rPr>
          <w:rFonts w:ascii="Segoe UI" w:eastAsia="Times New Roman" w:hAnsi="Segoe UI" w:cs="Segoe UI"/>
          <w:color w:val="222222"/>
          <w:sz w:val="15"/>
          <w:szCs w:val="15"/>
        </w:rPr>
        <w:t xml:space="preserve"> A, Mancuso G, et al. Recognition of </w:t>
      </w:r>
      <w:proofErr w:type="spellStart"/>
      <w:r w:rsidRPr="000F359F">
        <w:rPr>
          <w:rFonts w:ascii="Segoe UI" w:eastAsia="Times New Roman" w:hAnsi="Segoe UI" w:cs="Segoe UI"/>
          <w:color w:val="222222"/>
          <w:sz w:val="15"/>
          <w:szCs w:val="15"/>
        </w:rPr>
        <w:t>Neisseria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meningitidis</w:t>
      </w:r>
      <w:proofErr w:type="spellEnd"/>
      <w:r w:rsidRPr="000F359F">
        <w:rPr>
          <w:rFonts w:ascii="Segoe UI" w:eastAsia="Times New Roman" w:hAnsi="Segoe UI" w:cs="Segoe UI"/>
          <w:color w:val="222222"/>
          <w:sz w:val="15"/>
          <w:szCs w:val="15"/>
        </w:rPr>
        <w:t xml:space="preserve"> by the long </w:t>
      </w:r>
      <w:proofErr w:type="spellStart"/>
      <w:r w:rsidRPr="000F359F">
        <w:rPr>
          <w:rFonts w:ascii="Segoe UI" w:eastAsia="Times New Roman" w:hAnsi="Segoe UI" w:cs="Segoe UI"/>
          <w:color w:val="222222"/>
          <w:sz w:val="15"/>
          <w:szCs w:val="15"/>
        </w:rPr>
        <w:t>pentraxin</w:t>
      </w:r>
      <w:proofErr w:type="spellEnd"/>
      <w:r w:rsidRPr="000F359F">
        <w:rPr>
          <w:rFonts w:ascii="Segoe UI" w:eastAsia="Times New Roman" w:hAnsi="Segoe UI" w:cs="Segoe UI"/>
          <w:color w:val="222222"/>
          <w:sz w:val="15"/>
          <w:szCs w:val="15"/>
        </w:rPr>
        <w:t xml:space="preserve"> PTX3 and its role as an endogenous adjuvant. </w:t>
      </w:r>
      <w:proofErr w:type="spellStart"/>
      <w:r w:rsidRPr="000F359F">
        <w:rPr>
          <w:rFonts w:ascii="Segoe UI" w:eastAsia="Times New Roman" w:hAnsi="Segoe UI" w:cs="Segoe UI"/>
          <w:color w:val="222222"/>
          <w:sz w:val="15"/>
          <w:szCs w:val="15"/>
        </w:rPr>
        <w:t>PLoS</w:t>
      </w:r>
      <w:proofErr w:type="spellEnd"/>
      <w:r w:rsidRPr="000F359F">
        <w:rPr>
          <w:rFonts w:ascii="Segoe UI" w:eastAsia="Times New Roman" w:hAnsi="Segoe UI" w:cs="Segoe UI"/>
          <w:color w:val="222222"/>
          <w:sz w:val="15"/>
          <w:szCs w:val="15"/>
        </w:rPr>
        <w:t xml:space="preserve"> ONE. 2015;10:e0120807.</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10"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11"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34.</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lastRenderedPageBreak/>
        <w:t xml:space="preserve">Weiner J, Lewis DJM, </w:t>
      </w:r>
      <w:proofErr w:type="spellStart"/>
      <w:r w:rsidRPr="000F359F">
        <w:rPr>
          <w:rFonts w:ascii="Segoe UI" w:eastAsia="Times New Roman" w:hAnsi="Segoe UI" w:cs="Segoe UI"/>
          <w:color w:val="222222"/>
          <w:sz w:val="15"/>
          <w:szCs w:val="15"/>
        </w:rPr>
        <w:t>Maertzdorf</w:t>
      </w:r>
      <w:proofErr w:type="spellEnd"/>
      <w:r w:rsidRPr="000F359F">
        <w:rPr>
          <w:rFonts w:ascii="Segoe UI" w:eastAsia="Times New Roman" w:hAnsi="Segoe UI" w:cs="Segoe UI"/>
          <w:color w:val="222222"/>
          <w:sz w:val="15"/>
          <w:szCs w:val="15"/>
        </w:rPr>
        <w:t xml:space="preserve"> J, </w:t>
      </w:r>
      <w:proofErr w:type="spellStart"/>
      <w:r w:rsidRPr="000F359F">
        <w:rPr>
          <w:rFonts w:ascii="Segoe UI" w:eastAsia="Times New Roman" w:hAnsi="Segoe UI" w:cs="Segoe UI"/>
          <w:color w:val="222222"/>
          <w:sz w:val="15"/>
          <w:szCs w:val="15"/>
        </w:rPr>
        <w:t>Mollenkopf</w:t>
      </w:r>
      <w:proofErr w:type="spellEnd"/>
      <w:r w:rsidRPr="000F359F">
        <w:rPr>
          <w:rFonts w:ascii="Segoe UI" w:eastAsia="Times New Roman" w:hAnsi="Segoe UI" w:cs="Segoe UI"/>
          <w:color w:val="222222"/>
          <w:sz w:val="15"/>
          <w:szCs w:val="15"/>
        </w:rPr>
        <w:t xml:space="preserve"> H-J, et al. Characterization of potential biomarkers of </w:t>
      </w:r>
      <w:proofErr w:type="spellStart"/>
      <w:r w:rsidRPr="000F359F">
        <w:rPr>
          <w:rFonts w:ascii="Segoe UI" w:eastAsia="Times New Roman" w:hAnsi="Segoe UI" w:cs="Segoe UI"/>
          <w:color w:val="222222"/>
          <w:sz w:val="15"/>
          <w:szCs w:val="15"/>
        </w:rPr>
        <w:t>reactogenicity</w:t>
      </w:r>
      <w:proofErr w:type="spellEnd"/>
      <w:r w:rsidRPr="000F359F">
        <w:rPr>
          <w:rFonts w:ascii="Segoe UI" w:eastAsia="Times New Roman" w:hAnsi="Segoe UI" w:cs="Segoe UI"/>
          <w:color w:val="222222"/>
          <w:sz w:val="15"/>
          <w:szCs w:val="15"/>
        </w:rPr>
        <w:t xml:space="preserve"> of licensed antiviral vaccines: randomized controlled clinical trials conducted by the BIOVACSAFE consortium. </w:t>
      </w:r>
      <w:proofErr w:type="spellStart"/>
      <w:r w:rsidRPr="000F359F">
        <w:rPr>
          <w:rFonts w:ascii="Segoe UI" w:eastAsia="Times New Roman" w:hAnsi="Segoe UI" w:cs="Segoe UI"/>
          <w:color w:val="222222"/>
          <w:sz w:val="15"/>
          <w:szCs w:val="15"/>
        </w:rPr>
        <w:t>Sci</w:t>
      </w:r>
      <w:proofErr w:type="spellEnd"/>
      <w:r w:rsidRPr="000F359F">
        <w:rPr>
          <w:rFonts w:ascii="Segoe UI" w:eastAsia="Times New Roman" w:hAnsi="Segoe UI" w:cs="Segoe UI"/>
          <w:color w:val="222222"/>
          <w:sz w:val="15"/>
          <w:szCs w:val="15"/>
        </w:rPr>
        <w:t xml:space="preserve"> Rep. 2019;9:20362.</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12"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13"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14"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35.</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Novelli</w:t>
      </w:r>
      <w:proofErr w:type="spellEnd"/>
      <w:r w:rsidRPr="000F359F">
        <w:rPr>
          <w:rFonts w:ascii="Segoe UI" w:eastAsia="Times New Roman" w:hAnsi="Segoe UI" w:cs="Segoe UI"/>
          <w:color w:val="222222"/>
          <w:sz w:val="15"/>
          <w:szCs w:val="15"/>
        </w:rPr>
        <w:t xml:space="preserve"> L, Motta F, De </w:t>
      </w:r>
      <w:proofErr w:type="spellStart"/>
      <w:r w:rsidRPr="000F359F">
        <w:rPr>
          <w:rFonts w:ascii="Segoe UI" w:eastAsia="Times New Roman" w:hAnsi="Segoe UI" w:cs="Segoe UI"/>
          <w:color w:val="222222"/>
          <w:sz w:val="15"/>
          <w:szCs w:val="15"/>
        </w:rPr>
        <w:t>Santis</w:t>
      </w:r>
      <w:proofErr w:type="spellEnd"/>
      <w:r w:rsidRPr="000F359F">
        <w:rPr>
          <w:rFonts w:ascii="Segoe UI" w:eastAsia="Times New Roman" w:hAnsi="Segoe UI" w:cs="Segoe UI"/>
          <w:color w:val="222222"/>
          <w:sz w:val="15"/>
          <w:szCs w:val="15"/>
        </w:rPr>
        <w:t xml:space="preserve"> M, </w:t>
      </w:r>
      <w:proofErr w:type="spellStart"/>
      <w:r w:rsidRPr="000F359F">
        <w:rPr>
          <w:rFonts w:ascii="Segoe UI" w:eastAsia="Times New Roman" w:hAnsi="Segoe UI" w:cs="Segoe UI"/>
          <w:color w:val="222222"/>
          <w:sz w:val="15"/>
          <w:szCs w:val="15"/>
        </w:rPr>
        <w:t>Ansari</w:t>
      </w:r>
      <w:proofErr w:type="spellEnd"/>
      <w:r w:rsidRPr="000F359F">
        <w:rPr>
          <w:rFonts w:ascii="Segoe UI" w:eastAsia="Times New Roman" w:hAnsi="Segoe UI" w:cs="Segoe UI"/>
          <w:color w:val="222222"/>
          <w:sz w:val="15"/>
          <w:szCs w:val="15"/>
        </w:rPr>
        <w:t xml:space="preserve"> AA, Gershwin ME, </w:t>
      </w:r>
      <w:proofErr w:type="spellStart"/>
      <w:r w:rsidRPr="000F359F">
        <w:rPr>
          <w:rFonts w:ascii="Segoe UI" w:eastAsia="Times New Roman" w:hAnsi="Segoe UI" w:cs="Segoe UI"/>
          <w:color w:val="222222"/>
          <w:sz w:val="15"/>
          <w:szCs w:val="15"/>
        </w:rPr>
        <w:t>Selmi</w:t>
      </w:r>
      <w:proofErr w:type="spellEnd"/>
      <w:r w:rsidRPr="000F359F">
        <w:rPr>
          <w:rFonts w:ascii="Segoe UI" w:eastAsia="Times New Roman" w:hAnsi="Segoe UI" w:cs="Segoe UI"/>
          <w:color w:val="222222"/>
          <w:sz w:val="15"/>
          <w:szCs w:val="15"/>
        </w:rPr>
        <w:t xml:space="preserve"> C. The JANUS of chronic inflammatory and autoimmune diseases onset </w:t>
      </w:r>
      <w:proofErr w:type="spellStart"/>
      <w:r w:rsidRPr="000F359F">
        <w:rPr>
          <w:rFonts w:ascii="Segoe UI" w:eastAsia="Times New Roman" w:hAnsi="Segoe UI" w:cs="Segoe UI"/>
          <w:color w:val="222222"/>
          <w:sz w:val="15"/>
          <w:szCs w:val="15"/>
        </w:rPr>
        <w:t>durin</w:t>
      </w:r>
      <w:proofErr w:type="spellEnd"/>
      <w:r w:rsidRPr="000F359F">
        <w:rPr>
          <w:rFonts w:ascii="Segoe UI" w:eastAsia="Times New Roman" w:hAnsi="Segoe UI" w:cs="Segoe UI"/>
          <w:color w:val="222222"/>
          <w:sz w:val="15"/>
          <w:szCs w:val="15"/>
        </w:rPr>
        <w:t xml:space="preserve"> COVID-19 - a systematic review of the literature. J Autoimmunity. 2020;117:102592. </w:t>
      </w:r>
      <w:hyperlink r:id="rId215" w:history="1">
        <w:r w:rsidRPr="000F359F">
          <w:rPr>
            <w:rFonts w:ascii="Segoe UI" w:eastAsia="Times New Roman" w:hAnsi="Segoe UI" w:cs="Segoe UI"/>
            <w:color w:val="006699"/>
            <w:sz w:val="15"/>
            <w:u w:val="single"/>
          </w:rPr>
          <w:t>https://doi.org/10.1016/j.jaut.2020.102592</w:t>
        </w:r>
      </w:hyperlink>
      <w:r w:rsidRPr="000F359F">
        <w:rPr>
          <w:rFonts w:ascii="Segoe UI" w:eastAsia="Times New Roman" w:hAnsi="Segoe UI" w:cs="Segoe UI"/>
          <w:color w:val="222222"/>
          <w:sz w:val="15"/>
          <w:szCs w:val="15"/>
        </w:rPr>
        <w:t>.</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16"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17"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18"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36.</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Muppidi</w:t>
      </w:r>
      <w:proofErr w:type="spellEnd"/>
      <w:r w:rsidRPr="000F359F">
        <w:rPr>
          <w:rFonts w:ascii="Segoe UI" w:eastAsia="Times New Roman" w:hAnsi="Segoe UI" w:cs="Segoe UI"/>
          <w:color w:val="222222"/>
          <w:sz w:val="15"/>
          <w:szCs w:val="15"/>
        </w:rPr>
        <w:t xml:space="preserve"> S, </w:t>
      </w:r>
      <w:proofErr w:type="spellStart"/>
      <w:r w:rsidRPr="000F359F">
        <w:rPr>
          <w:rFonts w:ascii="Segoe UI" w:eastAsia="Times New Roman" w:hAnsi="Segoe UI" w:cs="Segoe UI"/>
          <w:color w:val="222222"/>
          <w:sz w:val="15"/>
          <w:szCs w:val="15"/>
        </w:rPr>
        <w:t>Guptill</w:t>
      </w:r>
      <w:proofErr w:type="spellEnd"/>
      <w:r w:rsidRPr="000F359F">
        <w:rPr>
          <w:rFonts w:ascii="Segoe UI" w:eastAsia="Times New Roman" w:hAnsi="Segoe UI" w:cs="Segoe UI"/>
          <w:color w:val="222222"/>
          <w:sz w:val="15"/>
          <w:szCs w:val="15"/>
        </w:rPr>
        <w:t xml:space="preserve"> JT, Jacob S, Li Y, </w:t>
      </w:r>
      <w:proofErr w:type="spellStart"/>
      <w:r w:rsidRPr="000F359F">
        <w:rPr>
          <w:rFonts w:ascii="Segoe UI" w:eastAsia="Times New Roman" w:hAnsi="Segoe UI" w:cs="Segoe UI"/>
          <w:color w:val="222222"/>
          <w:sz w:val="15"/>
          <w:szCs w:val="15"/>
        </w:rPr>
        <w:t>Farrugia</w:t>
      </w:r>
      <w:proofErr w:type="spellEnd"/>
      <w:r w:rsidRPr="000F359F">
        <w:rPr>
          <w:rFonts w:ascii="Segoe UI" w:eastAsia="Times New Roman" w:hAnsi="Segoe UI" w:cs="Segoe UI"/>
          <w:color w:val="222222"/>
          <w:sz w:val="15"/>
          <w:szCs w:val="15"/>
        </w:rPr>
        <w:t xml:space="preserve"> ME, </w:t>
      </w:r>
      <w:proofErr w:type="spellStart"/>
      <w:r w:rsidRPr="000F359F">
        <w:rPr>
          <w:rFonts w:ascii="Segoe UI" w:eastAsia="Times New Roman" w:hAnsi="Segoe UI" w:cs="Segoe UI"/>
          <w:color w:val="222222"/>
          <w:sz w:val="15"/>
          <w:szCs w:val="15"/>
        </w:rPr>
        <w:t>Guidon</w:t>
      </w:r>
      <w:proofErr w:type="spellEnd"/>
      <w:r w:rsidRPr="000F359F">
        <w:rPr>
          <w:rFonts w:ascii="Segoe UI" w:eastAsia="Times New Roman" w:hAnsi="Segoe UI" w:cs="Segoe UI"/>
          <w:color w:val="222222"/>
          <w:sz w:val="15"/>
          <w:szCs w:val="15"/>
        </w:rPr>
        <w:t xml:space="preserve"> AC, et al. COVID-19-associated risks and effects in myasthenia gravis (CARE-MG). Lancet Neurol. 2020;19:970–1.</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19"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20"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21"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37.</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WHO. Access to Covid-19 Tools (ACT) Accelerator -A Global Collaboration to accelerate the development, production and equitable access to new COVID-19 diagnostics, therapeutics and vaccines. 2020. </w:t>
      </w:r>
      <w:hyperlink r:id="rId222" w:history="1">
        <w:r w:rsidRPr="000F359F">
          <w:rPr>
            <w:rFonts w:ascii="Segoe UI" w:eastAsia="Times New Roman" w:hAnsi="Segoe UI" w:cs="Segoe UI"/>
            <w:color w:val="006699"/>
            <w:sz w:val="15"/>
            <w:u w:val="single"/>
          </w:rPr>
          <w:t>https://www.who.int/who-documents-detail/access-to-covid-19-tools-(act)-accelerator</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38.</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HHS.gov. Trump administration announces framework and leadership for ‘Operation Warp Speed’. 2020. </w:t>
      </w:r>
      <w:hyperlink r:id="rId223" w:history="1">
        <w:r w:rsidRPr="000F359F">
          <w:rPr>
            <w:rFonts w:ascii="Segoe UI" w:eastAsia="Times New Roman" w:hAnsi="Segoe UI" w:cs="Segoe UI"/>
            <w:color w:val="006699"/>
            <w:sz w:val="15"/>
            <w:u w:val="single"/>
          </w:rPr>
          <w:t>https://www.hhs.gov/about/news/2020/05/15/trump-administration-announces-framework-and-leadership-for-operation-warp-speed</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39.</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Tagliabue A, </w:t>
      </w:r>
      <w:proofErr w:type="spellStart"/>
      <w:r w:rsidRPr="000F359F">
        <w:rPr>
          <w:rFonts w:ascii="Segoe UI" w:eastAsia="Times New Roman" w:hAnsi="Segoe UI" w:cs="Segoe UI"/>
          <w:color w:val="222222"/>
          <w:sz w:val="15"/>
          <w:szCs w:val="15"/>
        </w:rPr>
        <w:t>Forni</w:t>
      </w:r>
      <w:proofErr w:type="spellEnd"/>
      <w:r w:rsidRPr="000F359F">
        <w:rPr>
          <w:rFonts w:ascii="Segoe UI" w:eastAsia="Times New Roman" w:hAnsi="Segoe UI" w:cs="Segoe UI"/>
          <w:color w:val="222222"/>
          <w:sz w:val="15"/>
          <w:szCs w:val="15"/>
        </w:rPr>
        <w:t xml:space="preserve"> G. COVID-19: who will produce the vaccine? </w:t>
      </w:r>
      <w:proofErr w:type="spellStart"/>
      <w:r w:rsidRPr="000F359F">
        <w:rPr>
          <w:rFonts w:ascii="Segoe UI" w:eastAsia="Times New Roman" w:hAnsi="Segoe UI" w:cs="Segoe UI"/>
          <w:color w:val="222222"/>
          <w:sz w:val="15"/>
          <w:szCs w:val="15"/>
        </w:rPr>
        <w:t>Accademia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Nazionale</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dei</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Lincei</w:t>
      </w:r>
      <w:proofErr w:type="spellEnd"/>
      <w:r w:rsidRPr="000F359F">
        <w:rPr>
          <w:rFonts w:ascii="Segoe UI" w:eastAsia="Times New Roman" w:hAnsi="Segoe UI" w:cs="Segoe UI"/>
          <w:color w:val="222222"/>
          <w:sz w:val="15"/>
          <w:szCs w:val="15"/>
        </w:rPr>
        <w:t>. 2020. </w:t>
      </w:r>
      <w:hyperlink r:id="rId224" w:history="1">
        <w:r w:rsidRPr="000F359F">
          <w:rPr>
            <w:rFonts w:ascii="Segoe UI" w:eastAsia="Times New Roman" w:hAnsi="Segoe UI" w:cs="Segoe UI"/>
            <w:color w:val="006699"/>
            <w:sz w:val="15"/>
            <w:u w:val="single"/>
          </w:rPr>
          <w:t>https://www.lincei.it/it/article/covid-19-who-will-produce-vaccine</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40.</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Mallapaty</w:t>
      </w:r>
      <w:proofErr w:type="spellEnd"/>
      <w:r w:rsidRPr="000F359F">
        <w:rPr>
          <w:rFonts w:ascii="Segoe UI" w:eastAsia="Times New Roman" w:hAnsi="Segoe UI" w:cs="Segoe UI"/>
          <w:color w:val="222222"/>
          <w:sz w:val="15"/>
          <w:szCs w:val="15"/>
        </w:rPr>
        <w:t xml:space="preserve"> S, Ledford H. COVID-vaccine results are on the way - and scientists’ concerns are growing. Nature. 2020;586:16–17.</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25"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26"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27"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41.</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Boehmer</w:t>
      </w:r>
      <w:proofErr w:type="spellEnd"/>
      <w:r w:rsidRPr="000F359F">
        <w:rPr>
          <w:rFonts w:ascii="Segoe UI" w:eastAsia="Times New Roman" w:hAnsi="Segoe UI" w:cs="Segoe UI"/>
          <w:color w:val="222222"/>
          <w:sz w:val="15"/>
          <w:szCs w:val="15"/>
        </w:rPr>
        <w:t xml:space="preserve"> TK, </w:t>
      </w:r>
      <w:proofErr w:type="spellStart"/>
      <w:r w:rsidRPr="000F359F">
        <w:rPr>
          <w:rFonts w:ascii="Segoe UI" w:eastAsia="Times New Roman" w:hAnsi="Segoe UI" w:cs="Segoe UI"/>
          <w:color w:val="222222"/>
          <w:sz w:val="15"/>
          <w:szCs w:val="15"/>
        </w:rPr>
        <w:t>DeVies</w:t>
      </w:r>
      <w:proofErr w:type="spellEnd"/>
      <w:r w:rsidRPr="000F359F">
        <w:rPr>
          <w:rFonts w:ascii="Segoe UI" w:eastAsia="Times New Roman" w:hAnsi="Segoe UI" w:cs="Segoe UI"/>
          <w:color w:val="222222"/>
          <w:sz w:val="15"/>
          <w:szCs w:val="15"/>
        </w:rPr>
        <w:t xml:space="preserve"> J, Caruso E, van Santen KL, Tang S, Black CL, et al. Changing age distribution of the COVID-19 Pandemic - United States, May-August 2020. MMWR </w:t>
      </w:r>
      <w:proofErr w:type="spellStart"/>
      <w:r w:rsidRPr="000F359F">
        <w:rPr>
          <w:rFonts w:ascii="Segoe UI" w:eastAsia="Times New Roman" w:hAnsi="Segoe UI" w:cs="Segoe UI"/>
          <w:color w:val="222222"/>
          <w:sz w:val="15"/>
          <w:szCs w:val="15"/>
        </w:rPr>
        <w:t>Morb</w:t>
      </w:r>
      <w:proofErr w:type="spellEnd"/>
      <w:r w:rsidRPr="000F359F">
        <w:rPr>
          <w:rFonts w:ascii="Segoe UI" w:eastAsia="Times New Roman" w:hAnsi="Segoe UI" w:cs="Segoe UI"/>
          <w:color w:val="222222"/>
          <w:sz w:val="15"/>
          <w:szCs w:val="15"/>
        </w:rPr>
        <w:t xml:space="preserve"> Mortal Wkly Rep. 2020;69:1404–9.</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28"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29"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30"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42.</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Delahoy</w:t>
      </w:r>
      <w:proofErr w:type="spellEnd"/>
      <w:r w:rsidRPr="000F359F">
        <w:rPr>
          <w:rFonts w:ascii="Segoe UI" w:eastAsia="Times New Roman" w:hAnsi="Segoe UI" w:cs="Segoe UI"/>
          <w:color w:val="222222"/>
          <w:sz w:val="15"/>
          <w:szCs w:val="15"/>
        </w:rPr>
        <w:t xml:space="preserve"> MJ, Whitaker M, </w:t>
      </w:r>
      <w:proofErr w:type="spellStart"/>
      <w:r w:rsidRPr="000F359F">
        <w:rPr>
          <w:rFonts w:ascii="Segoe UI" w:eastAsia="Times New Roman" w:hAnsi="Segoe UI" w:cs="Segoe UI"/>
          <w:color w:val="222222"/>
          <w:sz w:val="15"/>
          <w:szCs w:val="15"/>
        </w:rPr>
        <w:t>O’Halloran</w:t>
      </w:r>
      <w:proofErr w:type="spellEnd"/>
      <w:r w:rsidRPr="000F359F">
        <w:rPr>
          <w:rFonts w:ascii="Segoe UI" w:eastAsia="Times New Roman" w:hAnsi="Segoe UI" w:cs="Segoe UI"/>
          <w:color w:val="222222"/>
          <w:sz w:val="15"/>
          <w:szCs w:val="15"/>
        </w:rPr>
        <w:t xml:space="preserve"> A, </w:t>
      </w:r>
      <w:proofErr w:type="spellStart"/>
      <w:r w:rsidRPr="000F359F">
        <w:rPr>
          <w:rFonts w:ascii="Segoe UI" w:eastAsia="Times New Roman" w:hAnsi="Segoe UI" w:cs="Segoe UI"/>
          <w:color w:val="222222"/>
          <w:sz w:val="15"/>
          <w:szCs w:val="15"/>
        </w:rPr>
        <w:t>Chai</w:t>
      </w:r>
      <w:proofErr w:type="spellEnd"/>
      <w:r w:rsidRPr="000F359F">
        <w:rPr>
          <w:rFonts w:ascii="Segoe UI" w:eastAsia="Times New Roman" w:hAnsi="Segoe UI" w:cs="Segoe UI"/>
          <w:color w:val="222222"/>
          <w:sz w:val="15"/>
          <w:szCs w:val="15"/>
        </w:rPr>
        <w:t xml:space="preserve"> SJ, </w:t>
      </w:r>
      <w:proofErr w:type="spellStart"/>
      <w:r w:rsidRPr="000F359F">
        <w:rPr>
          <w:rFonts w:ascii="Segoe UI" w:eastAsia="Times New Roman" w:hAnsi="Segoe UI" w:cs="Segoe UI"/>
          <w:color w:val="222222"/>
          <w:sz w:val="15"/>
          <w:szCs w:val="15"/>
        </w:rPr>
        <w:t>Kirley</w:t>
      </w:r>
      <w:proofErr w:type="spellEnd"/>
      <w:r w:rsidRPr="000F359F">
        <w:rPr>
          <w:rFonts w:ascii="Segoe UI" w:eastAsia="Times New Roman" w:hAnsi="Segoe UI" w:cs="Segoe UI"/>
          <w:color w:val="222222"/>
          <w:sz w:val="15"/>
          <w:szCs w:val="15"/>
        </w:rPr>
        <w:t xml:space="preserve"> PD, Alden N, et al. Characteristics and maternal and birth outcomes of hospitalized pregnant women with laboratory-confirmed COVID-19 - COVID-NET, 13 States, March 1-August 22, 2020. MMWR </w:t>
      </w:r>
      <w:proofErr w:type="spellStart"/>
      <w:r w:rsidRPr="000F359F">
        <w:rPr>
          <w:rFonts w:ascii="Segoe UI" w:eastAsia="Times New Roman" w:hAnsi="Segoe UI" w:cs="Segoe UI"/>
          <w:color w:val="222222"/>
          <w:sz w:val="15"/>
          <w:szCs w:val="15"/>
        </w:rPr>
        <w:t>Morb</w:t>
      </w:r>
      <w:proofErr w:type="spellEnd"/>
      <w:r w:rsidRPr="000F359F">
        <w:rPr>
          <w:rFonts w:ascii="Segoe UI" w:eastAsia="Times New Roman" w:hAnsi="Segoe UI" w:cs="Segoe UI"/>
          <w:color w:val="222222"/>
          <w:sz w:val="15"/>
          <w:szCs w:val="15"/>
        </w:rPr>
        <w:t xml:space="preserve"> Mortal Wkly Rep. 2020;69:1347–54.</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31"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32"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33"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43.</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Peiris</w:t>
      </w:r>
      <w:proofErr w:type="spellEnd"/>
      <w:r w:rsidRPr="000F359F">
        <w:rPr>
          <w:rFonts w:ascii="Segoe UI" w:eastAsia="Times New Roman" w:hAnsi="Segoe UI" w:cs="Segoe UI"/>
          <w:color w:val="222222"/>
          <w:sz w:val="15"/>
          <w:szCs w:val="15"/>
        </w:rPr>
        <w:t xml:space="preserve"> M, Leung GM. What can we expect from first-generation COVID-19 vaccines? Lancet. 2020;396:1467–9.</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34"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35"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36"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44.</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Saad</w:t>
      </w:r>
      <w:proofErr w:type="spellEnd"/>
      <w:r w:rsidRPr="000F359F">
        <w:rPr>
          <w:rFonts w:ascii="Segoe UI" w:eastAsia="Times New Roman" w:hAnsi="Segoe UI" w:cs="Segoe UI"/>
          <w:color w:val="222222"/>
          <w:sz w:val="15"/>
          <w:szCs w:val="15"/>
        </w:rPr>
        <w:t>-Roy CM, Wagner CE, Baker RE, Morris SE, Farrar J, Graham AL, et al. Immune life history, vaccination, and the dynamics of SARS-CoV-2 over the next 5 years. Science. 2020;370:811–8.</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37"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38"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39"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45.</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Jiang S. Don’t rush to deploy COVID-19 vaccines and drugs without sufficient safety guarantees. Nature. 2020;579:321.</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40"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41"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42"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46.</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Tseng CT, </w:t>
      </w:r>
      <w:proofErr w:type="spellStart"/>
      <w:r w:rsidRPr="000F359F">
        <w:rPr>
          <w:rFonts w:ascii="Segoe UI" w:eastAsia="Times New Roman" w:hAnsi="Segoe UI" w:cs="Segoe UI"/>
          <w:color w:val="222222"/>
          <w:sz w:val="15"/>
          <w:szCs w:val="15"/>
        </w:rPr>
        <w:t>Sbrana</w:t>
      </w:r>
      <w:proofErr w:type="spellEnd"/>
      <w:r w:rsidRPr="000F359F">
        <w:rPr>
          <w:rFonts w:ascii="Segoe UI" w:eastAsia="Times New Roman" w:hAnsi="Segoe UI" w:cs="Segoe UI"/>
          <w:color w:val="222222"/>
          <w:sz w:val="15"/>
          <w:szCs w:val="15"/>
        </w:rPr>
        <w:t xml:space="preserve"> E, Iwata-Yoshikawa N, Newman PC, </w:t>
      </w:r>
      <w:proofErr w:type="spellStart"/>
      <w:r w:rsidRPr="000F359F">
        <w:rPr>
          <w:rFonts w:ascii="Segoe UI" w:eastAsia="Times New Roman" w:hAnsi="Segoe UI" w:cs="Segoe UI"/>
          <w:color w:val="222222"/>
          <w:sz w:val="15"/>
          <w:szCs w:val="15"/>
        </w:rPr>
        <w:t>Garron</w:t>
      </w:r>
      <w:proofErr w:type="spellEnd"/>
      <w:r w:rsidRPr="000F359F">
        <w:rPr>
          <w:rFonts w:ascii="Segoe UI" w:eastAsia="Times New Roman" w:hAnsi="Segoe UI" w:cs="Segoe UI"/>
          <w:color w:val="222222"/>
          <w:sz w:val="15"/>
          <w:szCs w:val="15"/>
        </w:rPr>
        <w:t xml:space="preserve"> T, </w:t>
      </w:r>
      <w:proofErr w:type="spellStart"/>
      <w:r w:rsidRPr="000F359F">
        <w:rPr>
          <w:rFonts w:ascii="Segoe UI" w:eastAsia="Times New Roman" w:hAnsi="Segoe UI" w:cs="Segoe UI"/>
          <w:color w:val="222222"/>
          <w:sz w:val="15"/>
          <w:szCs w:val="15"/>
        </w:rPr>
        <w:t>Atmar</w:t>
      </w:r>
      <w:proofErr w:type="spellEnd"/>
      <w:r w:rsidRPr="000F359F">
        <w:rPr>
          <w:rFonts w:ascii="Segoe UI" w:eastAsia="Times New Roman" w:hAnsi="Segoe UI" w:cs="Segoe UI"/>
          <w:color w:val="222222"/>
          <w:sz w:val="15"/>
          <w:szCs w:val="15"/>
        </w:rPr>
        <w:t xml:space="preserve"> RL, et al. Immunization with SARS coronavirus vaccines leads to pulmonary </w:t>
      </w:r>
      <w:proofErr w:type="spellStart"/>
      <w:r w:rsidRPr="000F359F">
        <w:rPr>
          <w:rFonts w:ascii="Segoe UI" w:eastAsia="Times New Roman" w:hAnsi="Segoe UI" w:cs="Segoe UI"/>
          <w:color w:val="222222"/>
          <w:sz w:val="15"/>
          <w:szCs w:val="15"/>
        </w:rPr>
        <w:t>immunopathology</w:t>
      </w:r>
      <w:proofErr w:type="spellEnd"/>
      <w:r w:rsidRPr="000F359F">
        <w:rPr>
          <w:rFonts w:ascii="Segoe UI" w:eastAsia="Times New Roman" w:hAnsi="Segoe UI" w:cs="Segoe UI"/>
          <w:color w:val="222222"/>
          <w:sz w:val="15"/>
          <w:szCs w:val="15"/>
        </w:rPr>
        <w:t xml:space="preserve"> on challenge with the SARS virus. </w:t>
      </w:r>
      <w:proofErr w:type="spellStart"/>
      <w:r w:rsidRPr="000F359F">
        <w:rPr>
          <w:rFonts w:ascii="Segoe UI" w:eastAsia="Times New Roman" w:hAnsi="Segoe UI" w:cs="Segoe UI"/>
          <w:color w:val="222222"/>
          <w:sz w:val="15"/>
          <w:szCs w:val="15"/>
        </w:rPr>
        <w:t>PloS</w:t>
      </w:r>
      <w:proofErr w:type="spellEnd"/>
      <w:r w:rsidRPr="000F359F">
        <w:rPr>
          <w:rFonts w:ascii="Segoe UI" w:eastAsia="Times New Roman" w:hAnsi="Segoe UI" w:cs="Segoe UI"/>
          <w:color w:val="222222"/>
          <w:sz w:val="15"/>
          <w:szCs w:val="15"/>
        </w:rPr>
        <w:t xml:space="preserve"> ONE. 2012;7:e35421.</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43"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44"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45"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47.</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Young BE, Fong SW, Chan YH, </w:t>
      </w:r>
      <w:proofErr w:type="spellStart"/>
      <w:r w:rsidRPr="000F359F">
        <w:rPr>
          <w:rFonts w:ascii="Segoe UI" w:eastAsia="Times New Roman" w:hAnsi="Segoe UI" w:cs="Segoe UI"/>
          <w:color w:val="222222"/>
          <w:sz w:val="15"/>
          <w:szCs w:val="15"/>
        </w:rPr>
        <w:t>Mak</w:t>
      </w:r>
      <w:proofErr w:type="spellEnd"/>
      <w:r w:rsidRPr="000F359F">
        <w:rPr>
          <w:rFonts w:ascii="Segoe UI" w:eastAsia="Times New Roman" w:hAnsi="Segoe UI" w:cs="Segoe UI"/>
          <w:color w:val="222222"/>
          <w:sz w:val="15"/>
          <w:szCs w:val="15"/>
        </w:rPr>
        <w:t xml:space="preserve"> TM, Ang LW, Anderson DE, et al. Effects of a major deletion in the SARS-CoV-2 genome on the severity of infection and the inflammatory response: an observational cohort study. Lancet. 2020;396:603–11.</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46"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47"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48"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48.</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Grubaugh</w:t>
      </w:r>
      <w:proofErr w:type="spellEnd"/>
      <w:r w:rsidRPr="000F359F">
        <w:rPr>
          <w:rFonts w:ascii="Segoe UI" w:eastAsia="Times New Roman" w:hAnsi="Segoe UI" w:cs="Segoe UI"/>
          <w:color w:val="222222"/>
          <w:sz w:val="15"/>
          <w:szCs w:val="15"/>
        </w:rPr>
        <w:t xml:space="preserve"> ND, </w:t>
      </w:r>
      <w:proofErr w:type="spellStart"/>
      <w:r w:rsidRPr="000F359F">
        <w:rPr>
          <w:rFonts w:ascii="Segoe UI" w:eastAsia="Times New Roman" w:hAnsi="Segoe UI" w:cs="Segoe UI"/>
          <w:color w:val="222222"/>
          <w:sz w:val="15"/>
          <w:szCs w:val="15"/>
        </w:rPr>
        <w:t>Hanage</w:t>
      </w:r>
      <w:proofErr w:type="spellEnd"/>
      <w:r w:rsidRPr="000F359F">
        <w:rPr>
          <w:rFonts w:ascii="Segoe UI" w:eastAsia="Times New Roman" w:hAnsi="Segoe UI" w:cs="Segoe UI"/>
          <w:color w:val="222222"/>
          <w:sz w:val="15"/>
          <w:szCs w:val="15"/>
        </w:rPr>
        <w:t xml:space="preserve"> WP, Rasmussen AL. Making sense of mutation: what D614G means for the COVID-19 pandemic remains unclear. Cell. 2020;182:794–5.</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49"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50"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51"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49.</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Li Q, Wu J, </w:t>
      </w:r>
      <w:proofErr w:type="spellStart"/>
      <w:r w:rsidRPr="000F359F">
        <w:rPr>
          <w:rFonts w:ascii="Segoe UI" w:eastAsia="Times New Roman" w:hAnsi="Segoe UI" w:cs="Segoe UI"/>
          <w:color w:val="222222"/>
          <w:sz w:val="15"/>
          <w:szCs w:val="15"/>
        </w:rPr>
        <w:t>Nie</w:t>
      </w:r>
      <w:proofErr w:type="spellEnd"/>
      <w:r w:rsidRPr="000F359F">
        <w:rPr>
          <w:rFonts w:ascii="Segoe UI" w:eastAsia="Times New Roman" w:hAnsi="Segoe UI" w:cs="Segoe UI"/>
          <w:color w:val="222222"/>
          <w:sz w:val="15"/>
          <w:szCs w:val="15"/>
        </w:rPr>
        <w:t xml:space="preserve"> J, Zhang L, </w:t>
      </w:r>
      <w:proofErr w:type="spellStart"/>
      <w:r w:rsidRPr="000F359F">
        <w:rPr>
          <w:rFonts w:ascii="Segoe UI" w:eastAsia="Times New Roman" w:hAnsi="Segoe UI" w:cs="Segoe UI"/>
          <w:color w:val="222222"/>
          <w:sz w:val="15"/>
          <w:szCs w:val="15"/>
        </w:rPr>
        <w:t>Hao</w:t>
      </w:r>
      <w:proofErr w:type="spellEnd"/>
      <w:r w:rsidRPr="000F359F">
        <w:rPr>
          <w:rFonts w:ascii="Segoe UI" w:eastAsia="Times New Roman" w:hAnsi="Segoe UI" w:cs="Segoe UI"/>
          <w:color w:val="222222"/>
          <w:sz w:val="15"/>
          <w:szCs w:val="15"/>
        </w:rPr>
        <w:t xml:space="preserve"> H, Liu S, et al. The impact of mutations in SARS-CoV-2 spike on viral infectivity and </w:t>
      </w:r>
      <w:proofErr w:type="spellStart"/>
      <w:r w:rsidRPr="000F359F">
        <w:rPr>
          <w:rFonts w:ascii="Segoe UI" w:eastAsia="Times New Roman" w:hAnsi="Segoe UI" w:cs="Segoe UI"/>
          <w:color w:val="222222"/>
          <w:sz w:val="15"/>
          <w:szCs w:val="15"/>
        </w:rPr>
        <w:t>antigenicity</w:t>
      </w:r>
      <w:proofErr w:type="spellEnd"/>
      <w:r w:rsidRPr="000F359F">
        <w:rPr>
          <w:rFonts w:ascii="Segoe UI" w:eastAsia="Times New Roman" w:hAnsi="Segoe UI" w:cs="Segoe UI"/>
          <w:color w:val="222222"/>
          <w:sz w:val="15"/>
          <w:szCs w:val="15"/>
        </w:rPr>
        <w:t>. Cell. 2020;182:1284–94.e1289.</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52"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53"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54"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50.</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Sala</w:t>
      </w:r>
      <w:proofErr w:type="spellEnd"/>
      <w:r w:rsidRPr="000F359F">
        <w:rPr>
          <w:rFonts w:ascii="Segoe UI" w:eastAsia="Times New Roman" w:hAnsi="Segoe UI" w:cs="Segoe UI"/>
          <w:color w:val="222222"/>
          <w:sz w:val="15"/>
          <w:szCs w:val="15"/>
        </w:rPr>
        <w:t xml:space="preserve"> G, </w:t>
      </w:r>
      <w:proofErr w:type="spellStart"/>
      <w:r w:rsidRPr="000F359F">
        <w:rPr>
          <w:rFonts w:ascii="Segoe UI" w:eastAsia="Times New Roman" w:hAnsi="Segoe UI" w:cs="Segoe UI"/>
          <w:color w:val="222222"/>
          <w:sz w:val="15"/>
          <w:szCs w:val="15"/>
        </w:rPr>
        <w:t>Miyakawa</w:t>
      </w:r>
      <w:proofErr w:type="spellEnd"/>
      <w:r w:rsidRPr="000F359F">
        <w:rPr>
          <w:rFonts w:ascii="Segoe UI" w:eastAsia="Times New Roman" w:hAnsi="Segoe UI" w:cs="Segoe UI"/>
          <w:color w:val="222222"/>
          <w:sz w:val="15"/>
          <w:szCs w:val="15"/>
        </w:rPr>
        <w:t xml:space="preserve"> T. Association of BCG vaccination policy with prevalence and mortality of COVID-19. </w:t>
      </w:r>
      <w:proofErr w:type="spellStart"/>
      <w:r w:rsidRPr="000F359F">
        <w:rPr>
          <w:rFonts w:ascii="Segoe UI" w:eastAsia="Times New Roman" w:hAnsi="Segoe UI" w:cs="Segoe UI"/>
          <w:color w:val="222222"/>
          <w:sz w:val="15"/>
          <w:szCs w:val="15"/>
        </w:rPr>
        <w:t>medRxiv</w:t>
      </w:r>
      <w:proofErr w:type="spellEnd"/>
      <w:r w:rsidRPr="000F359F">
        <w:rPr>
          <w:rFonts w:ascii="Segoe UI" w:eastAsia="Times New Roman" w:hAnsi="Segoe UI" w:cs="Segoe UI"/>
          <w:color w:val="222222"/>
          <w:sz w:val="15"/>
          <w:szCs w:val="15"/>
        </w:rPr>
        <w:t>. 2020. </w:t>
      </w:r>
      <w:hyperlink r:id="rId255" w:history="1">
        <w:r w:rsidRPr="000F359F">
          <w:rPr>
            <w:rFonts w:ascii="Segoe UI" w:eastAsia="Times New Roman" w:hAnsi="Segoe UI" w:cs="Segoe UI"/>
            <w:color w:val="006699"/>
            <w:sz w:val="15"/>
            <w:u w:val="single"/>
          </w:rPr>
          <w:t>https://doi.org/10.1101/2020.03.30.20048165</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lastRenderedPageBreak/>
        <w:t>51.</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Shet</w:t>
      </w:r>
      <w:proofErr w:type="spellEnd"/>
      <w:r w:rsidRPr="000F359F">
        <w:rPr>
          <w:rFonts w:ascii="Segoe UI" w:eastAsia="Times New Roman" w:hAnsi="Segoe UI" w:cs="Segoe UI"/>
          <w:color w:val="222222"/>
          <w:sz w:val="15"/>
          <w:szCs w:val="15"/>
        </w:rPr>
        <w:t xml:space="preserve"> A, Ray D, </w:t>
      </w:r>
      <w:proofErr w:type="spellStart"/>
      <w:r w:rsidRPr="000F359F">
        <w:rPr>
          <w:rFonts w:ascii="Segoe UI" w:eastAsia="Times New Roman" w:hAnsi="Segoe UI" w:cs="Segoe UI"/>
          <w:color w:val="222222"/>
          <w:sz w:val="15"/>
          <w:szCs w:val="15"/>
        </w:rPr>
        <w:t>Malavige</w:t>
      </w:r>
      <w:proofErr w:type="spellEnd"/>
      <w:r w:rsidRPr="000F359F">
        <w:rPr>
          <w:rFonts w:ascii="Segoe UI" w:eastAsia="Times New Roman" w:hAnsi="Segoe UI" w:cs="Segoe UI"/>
          <w:color w:val="222222"/>
          <w:sz w:val="15"/>
          <w:szCs w:val="15"/>
        </w:rPr>
        <w:t xml:space="preserve"> N, </w:t>
      </w:r>
      <w:proofErr w:type="spellStart"/>
      <w:r w:rsidRPr="000F359F">
        <w:rPr>
          <w:rFonts w:ascii="Segoe UI" w:eastAsia="Times New Roman" w:hAnsi="Segoe UI" w:cs="Segoe UI"/>
          <w:color w:val="222222"/>
          <w:sz w:val="15"/>
          <w:szCs w:val="15"/>
        </w:rPr>
        <w:t>Santosham</w:t>
      </w:r>
      <w:proofErr w:type="spellEnd"/>
      <w:r w:rsidRPr="000F359F">
        <w:rPr>
          <w:rFonts w:ascii="Segoe UI" w:eastAsia="Times New Roman" w:hAnsi="Segoe UI" w:cs="Segoe UI"/>
          <w:color w:val="222222"/>
          <w:sz w:val="15"/>
          <w:szCs w:val="15"/>
        </w:rPr>
        <w:t xml:space="preserve"> M, Bar-</w:t>
      </w:r>
      <w:proofErr w:type="spellStart"/>
      <w:r w:rsidRPr="000F359F">
        <w:rPr>
          <w:rFonts w:ascii="Segoe UI" w:eastAsia="Times New Roman" w:hAnsi="Segoe UI" w:cs="Segoe UI"/>
          <w:color w:val="222222"/>
          <w:sz w:val="15"/>
          <w:szCs w:val="15"/>
        </w:rPr>
        <w:t>Zeev</w:t>
      </w:r>
      <w:proofErr w:type="spellEnd"/>
      <w:r w:rsidRPr="000F359F">
        <w:rPr>
          <w:rFonts w:ascii="Segoe UI" w:eastAsia="Times New Roman" w:hAnsi="Segoe UI" w:cs="Segoe UI"/>
          <w:color w:val="222222"/>
          <w:sz w:val="15"/>
          <w:szCs w:val="15"/>
        </w:rPr>
        <w:t xml:space="preserve"> N </w:t>
      </w:r>
      <w:proofErr w:type="spellStart"/>
      <w:r w:rsidRPr="000F359F">
        <w:rPr>
          <w:rFonts w:ascii="Segoe UI" w:eastAsia="Times New Roman" w:hAnsi="Segoe UI" w:cs="Segoe UI"/>
          <w:color w:val="222222"/>
          <w:sz w:val="15"/>
          <w:szCs w:val="15"/>
        </w:rPr>
        <w:t>Differetial</w:t>
      </w:r>
      <w:proofErr w:type="spellEnd"/>
      <w:r w:rsidRPr="000F359F">
        <w:rPr>
          <w:rFonts w:ascii="Segoe UI" w:eastAsia="Times New Roman" w:hAnsi="Segoe UI" w:cs="Segoe UI"/>
          <w:color w:val="222222"/>
          <w:sz w:val="15"/>
          <w:szCs w:val="15"/>
        </w:rPr>
        <w:t xml:space="preserve"> COVID-19-attributable mortality and BCG vaccine use in countries. </w:t>
      </w:r>
      <w:proofErr w:type="spellStart"/>
      <w:r w:rsidRPr="000F359F">
        <w:rPr>
          <w:rFonts w:ascii="Segoe UI" w:eastAsia="Times New Roman" w:hAnsi="Segoe UI" w:cs="Segoe UI"/>
          <w:color w:val="222222"/>
          <w:sz w:val="15"/>
          <w:szCs w:val="15"/>
        </w:rPr>
        <w:t>medRxiv</w:t>
      </w:r>
      <w:proofErr w:type="spellEnd"/>
      <w:r w:rsidRPr="000F359F">
        <w:rPr>
          <w:rFonts w:ascii="Segoe UI" w:eastAsia="Times New Roman" w:hAnsi="Segoe UI" w:cs="Segoe UI"/>
          <w:color w:val="222222"/>
          <w:sz w:val="15"/>
          <w:szCs w:val="15"/>
        </w:rPr>
        <w:t>. 2020. </w:t>
      </w:r>
      <w:hyperlink r:id="rId256" w:history="1">
        <w:r w:rsidRPr="000F359F">
          <w:rPr>
            <w:rFonts w:ascii="Segoe UI" w:eastAsia="Times New Roman" w:hAnsi="Segoe UI" w:cs="Segoe UI"/>
            <w:color w:val="006699"/>
            <w:sz w:val="15"/>
            <w:u w:val="single"/>
          </w:rPr>
          <w:t>https://doi.org/10.1101/2020.04.01.20049478doi</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52.</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Mantovani</w:t>
      </w:r>
      <w:proofErr w:type="spellEnd"/>
      <w:r w:rsidRPr="000F359F">
        <w:rPr>
          <w:rFonts w:ascii="Segoe UI" w:eastAsia="Times New Roman" w:hAnsi="Segoe UI" w:cs="Segoe UI"/>
          <w:color w:val="222222"/>
          <w:sz w:val="15"/>
          <w:szCs w:val="15"/>
        </w:rPr>
        <w:t xml:space="preserve"> A, </w:t>
      </w:r>
      <w:proofErr w:type="spellStart"/>
      <w:r w:rsidRPr="000F359F">
        <w:rPr>
          <w:rFonts w:ascii="Segoe UI" w:eastAsia="Times New Roman" w:hAnsi="Segoe UI" w:cs="Segoe UI"/>
          <w:color w:val="222222"/>
          <w:sz w:val="15"/>
          <w:szCs w:val="15"/>
        </w:rPr>
        <w:t>Netea</w:t>
      </w:r>
      <w:proofErr w:type="spellEnd"/>
      <w:r w:rsidRPr="000F359F">
        <w:rPr>
          <w:rFonts w:ascii="Segoe UI" w:eastAsia="Times New Roman" w:hAnsi="Segoe UI" w:cs="Segoe UI"/>
          <w:color w:val="222222"/>
          <w:sz w:val="15"/>
          <w:szCs w:val="15"/>
        </w:rPr>
        <w:t xml:space="preserve"> M. Trained Innate Immunity: </w:t>
      </w:r>
      <w:proofErr w:type="spellStart"/>
      <w:r w:rsidRPr="000F359F">
        <w:rPr>
          <w:rFonts w:ascii="Segoe UI" w:eastAsia="Times New Roman" w:hAnsi="Segoe UI" w:cs="Segoe UI"/>
          <w:color w:val="222222"/>
          <w:sz w:val="15"/>
          <w:szCs w:val="15"/>
        </w:rPr>
        <w:t>epigenetics</w:t>
      </w:r>
      <w:proofErr w:type="spellEnd"/>
      <w:r w:rsidRPr="000F359F">
        <w:rPr>
          <w:rFonts w:ascii="Segoe UI" w:eastAsia="Times New Roman" w:hAnsi="Segoe UI" w:cs="Segoe UI"/>
          <w:color w:val="222222"/>
          <w:sz w:val="15"/>
          <w:szCs w:val="15"/>
        </w:rPr>
        <w:t xml:space="preserve"> and Covid-19. N. </w:t>
      </w:r>
      <w:proofErr w:type="spellStart"/>
      <w:r w:rsidRPr="000F359F">
        <w:rPr>
          <w:rFonts w:ascii="Segoe UI" w:eastAsia="Times New Roman" w:hAnsi="Segoe UI" w:cs="Segoe UI"/>
          <w:color w:val="222222"/>
          <w:sz w:val="15"/>
          <w:szCs w:val="15"/>
        </w:rPr>
        <w:t>Engl</w:t>
      </w:r>
      <w:proofErr w:type="spellEnd"/>
      <w:r w:rsidRPr="000F359F">
        <w:rPr>
          <w:rFonts w:ascii="Segoe UI" w:eastAsia="Times New Roman" w:hAnsi="Segoe UI" w:cs="Segoe UI"/>
          <w:color w:val="222222"/>
          <w:sz w:val="15"/>
          <w:szCs w:val="15"/>
        </w:rPr>
        <w:t xml:space="preserve"> J Med. 2020;383:1078–80.</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57"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58"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59"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53.</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Giamarellos-Bourboulis</w:t>
      </w:r>
      <w:proofErr w:type="spellEnd"/>
      <w:r w:rsidRPr="000F359F">
        <w:rPr>
          <w:rFonts w:ascii="Segoe UI" w:eastAsia="Times New Roman" w:hAnsi="Segoe UI" w:cs="Segoe UI"/>
          <w:color w:val="222222"/>
          <w:sz w:val="15"/>
          <w:szCs w:val="15"/>
        </w:rPr>
        <w:t xml:space="preserve"> EJ, </w:t>
      </w:r>
      <w:proofErr w:type="spellStart"/>
      <w:r w:rsidRPr="000F359F">
        <w:rPr>
          <w:rFonts w:ascii="Segoe UI" w:eastAsia="Times New Roman" w:hAnsi="Segoe UI" w:cs="Segoe UI"/>
          <w:color w:val="222222"/>
          <w:sz w:val="15"/>
          <w:szCs w:val="15"/>
        </w:rPr>
        <w:t>Tsilika</w:t>
      </w:r>
      <w:proofErr w:type="spellEnd"/>
      <w:r w:rsidRPr="000F359F">
        <w:rPr>
          <w:rFonts w:ascii="Segoe UI" w:eastAsia="Times New Roman" w:hAnsi="Segoe UI" w:cs="Segoe UI"/>
          <w:color w:val="222222"/>
          <w:sz w:val="15"/>
          <w:szCs w:val="15"/>
        </w:rPr>
        <w:t xml:space="preserve"> M, </w:t>
      </w:r>
      <w:proofErr w:type="spellStart"/>
      <w:r w:rsidRPr="000F359F">
        <w:rPr>
          <w:rFonts w:ascii="Segoe UI" w:eastAsia="Times New Roman" w:hAnsi="Segoe UI" w:cs="Segoe UI"/>
          <w:color w:val="222222"/>
          <w:sz w:val="15"/>
          <w:szCs w:val="15"/>
        </w:rPr>
        <w:t>Moorlag</w:t>
      </w:r>
      <w:proofErr w:type="spellEnd"/>
      <w:r w:rsidRPr="000F359F">
        <w:rPr>
          <w:rFonts w:ascii="Segoe UI" w:eastAsia="Times New Roman" w:hAnsi="Segoe UI" w:cs="Segoe UI"/>
          <w:color w:val="222222"/>
          <w:sz w:val="15"/>
          <w:szCs w:val="15"/>
        </w:rPr>
        <w:t xml:space="preserve"> S, </w:t>
      </w:r>
      <w:proofErr w:type="spellStart"/>
      <w:r w:rsidRPr="000F359F">
        <w:rPr>
          <w:rFonts w:ascii="Segoe UI" w:eastAsia="Times New Roman" w:hAnsi="Segoe UI" w:cs="Segoe UI"/>
          <w:color w:val="222222"/>
          <w:sz w:val="15"/>
          <w:szCs w:val="15"/>
        </w:rPr>
        <w:t>Antonakos</w:t>
      </w:r>
      <w:proofErr w:type="spellEnd"/>
      <w:r w:rsidRPr="000F359F">
        <w:rPr>
          <w:rFonts w:ascii="Segoe UI" w:eastAsia="Times New Roman" w:hAnsi="Segoe UI" w:cs="Segoe UI"/>
          <w:color w:val="222222"/>
          <w:sz w:val="15"/>
          <w:szCs w:val="15"/>
        </w:rPr>
        <w:t xml:space="preserve"> N, </w:t>
      </w:r>
      <w:proofErr w:type="spellStart"/>
      <w:r w:rsidRPr="000F359F">
        <w:rPr>
          <w:rFonts w:ascii="Segoe UI" w:eastAsia="Times New Roman" w:hAnsi="Segoe UI" w:cs="Segoe UI"/>
          <w:color w:val="222222"/>
          <w:sz w:val="15"/>
          <w:szCs w:val="15"/>
        </w:rPr>
        <w:t>Kotsaki</w:t>
      </w:r>
      <w:proofErr w:type="spellEnd"/>
      <w:r w:rsidRPr="000F359F">
        <w:rPr>
          <w:rFonts w:ascii="Segoe UI" w:eastAsia="Times New Roman" w:hAnsi="Segoe UI" w:cs="Segoe UI"/>
          <w:color w:val="222222"/>
          <w:sz w:val="15"/>
          <w:szCs w:val="15"/>
        </w:rPr>
        <w:t xml:space="preserve"> A, Dominguez-Andres J, et al. Activate: randomized clinical trial of BCG vaccination against infection in the elderly. Cell. 2020;183:315–23.e319.</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60"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61"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62"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54.</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de </w:t>
      </w:r>
      <w:proofErr w:type="spellStart"/>
      <w:r w:rsidRPr="000F359F">
        <w:rPr>
          <w:rFonts w:ascii="Segoe UI" w:eastAsia="Times New Roman" w:hAnsi="Segoe UI" w:cs="Segoe UI"/>
          <w:color w:val="222222"/>
          <w:sz w:val="15"/>
          <w:szCs w:val="15"/>
        </w:rPr>
        <w:t>Vrieze</w:t>
      </w:r>
      <w:proofErr w:type="spellEnd"/>
      <w:r w:rsidRPr="000F359F">
        <w:rPr>
          <w:rFonts w:ascii="Segoe UI" w:eastAsia="Times New Roman" w:hAnsi="Segoe UI" w:cs="Segoe UI"/>
          <w:color w:val="222222"/>
          <w:sz w:val="15"/>
          <w:szCs w:val="15"/>
        </w:rPr>
        <w:t xml:space="preserve"> J Can a century-old TB vaccine steel the immune system against the new coronavirus? Science. 2020. </w:t>
      </w:r>
      <w:hyperlink r:id="rId263" w:history="1">
        <w:r w:rsidRPr="000F359F">
          <w:rPr>
            <w:rFonts w:ascii="Segoe UI" w:eastAsia="Times New Roman" w:hAnsi="Segoe UI" w:cs="Segoe UI"/>
            <w:color w:val="006699"/>
            <w:sz w:val="15"/>
            <w:u w:val="single"/>
          </w:rPr>
          <w:t>https://doi.org/10.1126/science.abb8297</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55.</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Khamsi</w:t>
      </w:r>
      <w:proofErr w:type="spellEnd"/>
      <w:r w:rsidRPr="000F359F">
        <w:rPr>
          <w:rFonts w:ascii="Segoe UI" w:eastAsia="Times New Roman" w:hAnsi="Segoe UI" w:cs="Segoe UI"/>
          <w:color w:val="222222"/>
          <w:sz w:val="15"/>
          <w:szCs w:val="15"/>
        </w:rPr>
        <w:t xml:space="preserve"> R. If a coronavirus vaccine arrives, can the world make enough? Nature. 2020;580:578–80.</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64"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65"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66"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56.</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Kupferschmidt</w:t>
      </w:r>
      <w:proofErr w:type="spellEnd"/>
      <w:r w:rsidRPr="000F359F">
        <w:rPr>
          <w:rFonts w:ascii="Segoe UI" w:eastAsia="Times New Roman" w:hAnsi="Segoe UI" w:cs="Segoe UI"/>
          <w:color w:val="222222"/>
          <w:sz w:val="15"/>
          <w:szCs w:val="15"/>
        </w:rPr>
        <w:t xml:space="preserve"> K. Vaccine nationalism’ threatens global plan to distribute COVID-19 shots fairly. Science. 2020. </w:t>
      </w:r>
      <w:hyperlink r:id="rId267" w:history="1">
        <w:r w:rsidRPr="000F359F">
          <w:rPr>
            <w:rFonts w:ascii="Segoe UI" w:eastAsia="Times New Roman" w:hAnsi="Segoe UI" w:cs="Segoe UI"/>
            <w:color w:val="006699"/>
            <w:sz w:val="15"/>
            <w:u w:val="single"/>
          </w:rPr>
          <w:t>https://doi.org/10.1126/science.abe0601</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57.</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Gates B. When a COVID-19 vaccine is ready, this group will make sure the whole world can access it. Gates Foundation. 2020. </w:t>
      </w:r>
      <w:hyperlink r:id="rId268" w:history="1">
        <w:r w:rsidRPr="000F359F">
          <w:rPr>
            <w:rFonts w:ascii="Segoe UI" w:eastAsia="Times New Roman" w:hAnsi="Segoe UI" w:cs="Segoe UI"/>
            <w:color w:val="006699"/>
            <w:sz w:val="15"/>
            <w:u w:val="single"/>
          </w:rPr>
          <w:t>https://www.gatesfoundation.org/TheOptimist/Articles/coronavirus-gavi</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58.</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Accad.Naz.Lincei</w:t>
      </w:r>
      <w:proofErr w:type="spellEnd"/>
      <w:r w:rsidRPr="000F359F">
        <w:rPr>
          <w:rFonts w:ascii="Segoe UI" w:eastAsia="Times New Roman" w:hAnsi="Segoe UI" w:cs="Segoe UI"/>
          <w:color w:val="222222"/>
          <w:sz w:val="15"/>
          <w:szCs w:val="15"/>
        </w:rPr>
        <w:t>. COVID-19: fair access to vaccines. 2020. </w:t>
      </w:r>
      <w:hyperlink r:id="rId269" w:history="1">
        <w:r w:rsidRPr="000F359F">
          <w:rPr>
            <w:rFonts w:ascii="Segoe UI" w:eastAsia="Times New Roman" w:hAnsi="Segoe UI" w:cs="Segoe UI"/>
            <w:color w:val="006699"/>
            <w:sz w:val="15"/>
            <w:u w:val="single"/>
          </w:rPr>
          <w:t>https://www.lincei.it/it/article/covid-19-fair-access-vaccines</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59.</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Accad. </w:t>
      </w:r>
      <w:proofErr w:type="spellStart"/>
      <w:r w:rsidRPr="000F359F">
        <w:rPr>
          <w:rFonts w:ascii="Segoe UI" w:eastAsia="Times New Roman" w:hAnsi="Segoe UI" w:cs="Segoe UI"/>
          <w:color w:val="222222"/>
          <w:sz w:val="15"/>
          <w:szCs w:val="15"/>
        </w:rPr>
        <w:t>Naz</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Lincei</w:t>
      </w:r>
      <w:proofErr w:type="spellEnd"/>
      <w:r w:rsidRPr="000F359F">
        <w:rPr>
          <w:rFonts w:ascii="Segoe UI" w:eastAsia="Times New Roman" w:hAnsi="Segoe UI" w:cs="Segoe UI"/>
          <w:color w:val="222222"/>
          <w:sz w:val="15"/>
          <w:szCs w:val="15"/>
        </w:rPr>
        <w:t xml:space="preserve">. COVID-19: </w:t>
      </w:r>
      <w:proofErr w:type="spellStart"/>
      <w:r w:rsidRPr="000F359F">
        <w:rPr>
          <w:rFonts w:ascii="Segoe UI" w:eastAsia="Times New Roman" w:hAnsi="Segoe UI" w:cs="Segoe UI"/>
          <w:color w:val="222222"/>
          <w:sz w:val="15"/>
          <w:szCs w:val="15"/>
        </w:rPr>
        <w:t>Equiteable</w:t>
      </w:r>
      <w:proofErr w:type="spellEnd"/>
      <w:r w:rsidRPr="000F359F">
        <w:rPr>
          <w:rFonts w:ascii="Segoe UI" w:eastAsia="Times New Roman" w:hAnsi="Segoe UI" w:cs="Segoe UI"/>
          <w:color w:val="222222"/>
          <w:sz w:val="15"/>
          <w:szCs w:val="15"/>
        </w:rPr>
        <w:t xml:space="preserve"> distribution of vaccines. 2020. </w:t>
      </w:r>
      <w:hyperlink r:id="rId270" w:history="1">
        <w:r w:rsidRPr="000F359F">
          <w:rPr>
            <w:rFonts w:ascii="Segoe UI" w:eastAsia="Times New Roman" w:hAnsi="Segoe UI" w:cs="Segoe UI"/>
            <w:color w:val="006699"/>
            <w:sz w:val="15"/>
            <w:u w:val="single"/>
          </w:rPr>
          <w:t>https://www.lincei.it/it/article/equitable-distribution-vaccines</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60.</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GAVI. 2020. </w:t>
      </w:r>
      <w:hyperlink r:id="rId271" w:history="1">
        <w:r w:rsidRPr="000F359F">
          <w:rPr>
            <w:rFonts w:ascii="Segoe UI" w:eastAsia="Times New Roman" w:hAnsi="Segoe UI" w:cs="Segoe UI"/>
            <w:color w:val="006699"/>
            <w:sz w:val="15"/>
            <w:u w:val="single"/>
          </w:rPr>
          <w:t>https://www.g5avi.org/covax-facility</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lastRenderedPageBreak/>
        <w:t>61.</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Heidt</w:t>
      </w:r>
      <w:proofErr w:type="spellEnd"/>
      <w:r w:rsidRPr="000F359F">
        <w:rPr>
          <w:rFonts w:ascii="Segoe UI" w:eastAsia="Times New Roman" w:hAnsi="Segoe UI" w:cs="Segoe UI"/>
          <w:color w:val="222222"/>
          <w:sz w:val="15"/>
          <w:szCs w:val="15"/>
        </w:rPr>
        <w:t xml:space="preserve"> A. Self experimentation in the time of COVID-19. The Scientist. 2020. </w:t>
      </w:r>
      <w:hyperlink r:id="rId272" w:history="1">
        <w:r w:rsidRPr="000F359F">
          <w:rPr>
            <w:rFonts w:ascii="Segoe UI" w:eastAsia="Times New Roman" w:hAnsi="Segoe UI" w:cs="Segoe UI"/>
            <w:color w:val="006699"/>
            <w:sz w:val="15"/>
            <w:u w:val="single"/>
          </w:rPr>
          <w:t>https://www.the-scientist.com/news-opinion/self-experimentation-in-the-time-of-covid-19-67805</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62.</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Cornwall W. Officials gird for a war on vaccine misinformation. Science. 2020;369:14–5.</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73"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74"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75"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63.</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Wadman</w:t>
      </w:r>
      <w:proofErr w:type="spellEnd"/>
      <w:r w:rsidRPr="000F359F">
        <w:rPr>
          <w:rFonts w:ascii="Segoe UI" w:eastAsia="Times New Roman" w:hAnsi="Segoe UI" w:cs="Segoe UI"/>
          <w:color w:val="222222"/>
          <w:sz w:val="15"/>
          <w:szCs w:val="15"/>
        </w:rPr>
        <w:t xml:space="preserve"> M. Vaccine opponents are gaining in </w:t>
      </w:r>
      <w:proofErr w:type="spellStart"/>
      <w:r w:rsidRPr="000F359F">
        <w:rPr>
          <w:rFonts w:ascii="Segoe UI" w:eastAsia="Times New Roman" w:hAnsi="Segoe UI" w:cs="Segoe UI"/>
          <w:color w:val="222222"/>
          <w:sz w:val="15"/>
          <w:szCs w:val="15"/>
        </w:rPr>
        <w:t>Facebook</w:t>
      </w:r>
      <w:proofErr w:type="spellEnd"/>
      <w:r w:rsidRPr="000F359F">
        <w:rPr>
          <w:rFonts w:ascii="Segoe UI" w:eastAsia="Times New Roman" w:hAnsi="Segoe UI" w:cs="Segoe UI"/>
          <w:color w:val="222222"/>
          <w:sz w:val="15"/>
          <w:szCs w:val="15"/>
        </w:rPr>
        <w:t xml:space="preserve"> ‘battle for hearts and minds,’ ne w map shows. Science. 2020. </w:t>
      </w:r>
      <w:hyperlink r:id="rId276" w:history="1">
        <w:r w:rsidRPr="000F359F">
          <w:rPr>
            <w:rFonts w:ascii="Segoe UI" w:eastAsia="Times New Roman" w:hAnsi="Segoe UI" w:cs="Segoe UI"/>
            <w:color w:val="006699"/>
            <w:sz w:val="15"/>
            <w:u w:val="single"/>
          </w:rPr>
          <w:t>https://doi.org/10.1126/science.abc7822</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64.</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U.S. Food &amp; Drug Administration. Beware of </w:t>
      </w:r>
      <w:proofErr w:type="spellStart"/>
      <w:r w:rsidRPr="000F359F">
        <w:rPr>
          <w:rFonts w:ascii="Segoe UI" w:eastAsia="Times New Roman" w:hAnsi="Segoe UI" w:cs="Segoe UI"/>
          <w:color w:val="222222"/>
          <w:sz w:val="15"/>
          <w:szCs w:val="15"/>
        </w:rPr>
        <w:t>fraudolent</w:t>
      </w:r>
      <w:proofErr w:type="spellEnd"/>
      <w:r w:rsidRPr="000F359F">
        <w:rPr>
          <w:rFonts w:ascii="Segoe UI" w:eastAsia="Times New Roman" w:hAnsi="Segoe UI" w:cs="Segoe UI"/>
          <w:color w:val="222222"/>
          <w:sz w:val="15"/>
          <w:szCs w:val="15"/>
        </w:rPr>
        <w:t xml:space="preserve"> coronavirus tests, vaccines and treatments. 2020. </w:t>
      </w:r>
      <w:hyperlink r:id="rId277" w:history="1">
        <w:r w:rsidRPr="000F359F">
          <w:rPr>
            <w:rFonts w:ascii="Segoe UI" w:eastAsia="Times New Roman" w:hAnsi="Segoe UI" w:cs="Segoe UI"/>
            <w:color w:val="006699"/>
            <w:sz w:val="15"/>
            <w:u w:val="single"/>
          </w:rPr>
          <w:t>https://www.fda.gov/consumers/consumer-updates/beware-fraudolent-coronavirus-tests-vaccines-and-treatments</w:t>
        </w:r>
      </w:hyperlink>
      <w:r w:rsidRPr="000F359F">
        <w:rPr>
          <w:rFonts w:ascii="Segoe UI" w:eastAsia="Times New Roman" w:hAnsi="Segoe UI" w:cs="Segoe UI"/>
          <w:color w:val="222222"/>
          <w:sz w:val="15"/>
          <w:szCs w:val="15"/>
        </w:rPr>
        <w:t>.</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65.</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proofErr w:type="spellStart"/>
      <w:r w:rsidRPr="000F359F">
        <w:rPr>
          <w:rFonts w:ascii="Segoe UI" w:eastAsia="Times New Roman" w:hAnsi="Segoe UI" w:cs="Segoe UI"/>
          <w:color w:val="222222"/>
          <w:sz w:val="15"/>
          <w:szCs w:val="15"/>
        </w:rPr>
        <w:t>Bollyky</w:t>
      </w:r>
      <w:proofErr w:type="spellEnd"/>
      <w:r w:rsidRPr="000F359F">
        <w:rPr>
          <w:rFonts w:ascii="Segoe UI" w:eastAsia="Times New Roman" w:hAnsi="Segoe UI" w:cs="Segoe UI"/>
          <w:color w:val="222222"/>
          <w:sz w:val="15"/>
          <w:szCs w:val="15"/>
        </w:rPr>
        <w:t xml:space="preserve"> TJ, </w:t>
      </w:r>
      <w:proofErr w:type="spellStart"/>
      <w:r w:rsidRPr="000F359F">
        <w:rPr>
          <w:rFonts w:ascii="Segoe UI" w:eastAsia="Times New Roman" w:hAnsi="Segoe UI" w:cs="Segoe UI"/>
          <w:color w:val="222222"/>
          <w:sz w:val="15"/>
          <w:szCs w:val="15"/>
        </w:rPr>
        <w:t>Gostin</w:t>
      </w:r>
      <w:proofErr w:type="spellEnd"/>
      <w:r w:rsidRPr="000F359F">
        <w:rPr>
          <w:rFonts w:ascii="Segoe UI" w:eastAsia="Times New Roman" w:hAnsi="Segoe UI" w:cs="Segoe UI"/>
          <w:color w:val="222222"/>
          <w:sz w:val="15"/>
          <w:szCs w:val="15"/>
        </w:rPr>
        <w:t xml:space="preserve"> LO, Hamburg MA. The equitable distribution of COVID-19 therapeutics and vaccines. JAMA. 2020;323:2462–3.</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78"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79"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80"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numPr>
          <w:ilvl w:val="0"/>
          <w:numId w:val="14"/>
        </w:numPr>
        <w:pBdr>
          <w:bottom w:val="single" w:sz="4" w:space="7" w:color="D5D5D5"/>
        </w:pBdr>
        <w:shd w:val="clear" w:color="auto" w:fill="FFFFFF"/>
        <w:spacing w:before="100" w:beforeAutospacing="1" w:after="137"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rPr>
        <w:t>66.</w:t>
      </w:r>
    </w:p>
    <w:p w:rsidR="000F359F" w:rsidRPr="000F359F" w:rsidRDefault="000F359F" w:rsidP="000F359F">
      <w:pPr>
        <w:pBdr>
          <w:bottom w:val="single" w:sz="4" w:space="7" w:color="D5D5D5"/>
        </w:pBdr>
        <w:shd w:val="clear" w:color="auto" w:fill="FFFFFF"/>
        <w:spacing w:after="69"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Hoffmann M, Weber HK, Schroeder S, </w:t>
      </w:r>
      <w:proofErr w:type="spellStart"/>
      <w:r w:rsidRPr="000F359F">
        <w:rPr>
          <w:rFonts w:ascii="Segoe UI" w:eastAsia="Times New Roman" w:hAnsi="Segoe UI" w:cs="Segoe UI"/>
          <w:color w:val="222222"/>
          <w:sz w:val="15"/>
          <w:szCs w:val="15"/>
        </w:rPr>
        <w:t>Krüger</w:t>
      </w:r>
      <w:proofErr w:type="spellEnd"/>
      <w:r w:rsidRPr="000F359F">
        <w:rPr>
          <w:rFonts w:ascii="Segoe UI" w:eastAsia="Times New Roman" w:hAnsi="Segoe UI" w:cs="Segoe UI"/>
          <w:color w:val="222222"/>
          <w:sz w:val="15"/>
          <w:szCs w:val="15"/>
        </w:rPr>
        <w:t xml:space="preserve"> N, </w:t>
      </w:r>
      <w:proofErr w:type="spellStart"/>
      <w:r w:rsidRPr="000F359F">
        <w:rPr>
          <w:rFonts w:ascii="Segoe UI" w:eastAsia="Times New Roman" w:hAnsi="Segoe UI" w:cs="Segoe UI"/>
          <w:color w:val="222222"/>
          <w:sz w:val="15"/>
          <w:szCs w:val="15"/>
        </w:rPr>
        <w:t>Herrler</w:t>
      </w:r>
      <w:proofErr w:type="spellEnd"/>
      <w:r w:rsidRPr="000F359F">
        <w:rPr>
          <w:rFonts w:ascii="Segoe UI" w:eastAsia="Times New Roman" w:hAnsi="Segoe UI" w:cs="Segoe UI"/>
          <w:color w:val="222222"/>
          <w:sz w:val="15"/>
          <w:szCs w:val="15"/>
        </w:rPr>
        <w:t xml:space="preserve"> T, </w:t>
      </w:r>
      <w:proofErr w:type="spellStart"/>
      <w:r w:rsidRPr="000F359F">
        <w:rPr>
          <w:rFonts w:ascii="Segoe UI" w:eastAsia="Times New Roman" w:hAnsi="Segoe UI" w:cs="Segoe UI"/>
          <w:color w:val="222222"/>
          <w:sz w:val="15"/>
          <w:szCs w:val="15"/>
        </w:rPr>
        <w:t>Erichsen</w:t>
      </w:r>
      <w:proofErr w:type="spellEnd"/>
      <w:r w:rsidRPr="000F359F">
        <w:rPr>
          <w:rFonts w:ascii="Segoe UI" w:eastAsia="Times New Roman" w:hAnsi="Segoe UI" w:cs="Segoe UI"/>
          <w:color w:val="222222"/>
          <w:sz w:val="15"/>
          <w:szCs w:val="15"/>
        </w:rPr>
        <w:t xml:space="preserve"> S, et al. SARS-CoV-2 cell entry depends on ACE2 and TMPRSS2 and is blocked by a clinically proven protease inhibitor. Cell. 2020;181:271–80.</w:t>
      </w:r>
    </w:p>
    <w:p w:rsidR="000F359F" w:rsidRPr="000F359F" w:rsidRDefault="000F359F" w:rsidP="000F359F">
      <w:pPr>
        <w:pBdr>
          <w:bottom w:val="single" w:sz="4" w:space="7" w:color="D5D5D5"/>
        </w:pBdr>
        <w:shd w:val="clear" w:color="auto" w:fill="FFFFFF"/>
        <w:spacing w:after="0" w:line="240" w:lineRule="auto"/>
        <w:ind w:left="720"/>
        <w:rPr>
          <w:rFonts w:ascii="Segoe UI" w:eastAsia="Times New Roman" w:hAnsi="Segoe UI" w:cs="Segoe UI"/>
          <w:b/>
          <w:bCs/>
          <w:color w:val="222222"/>
          <w:sz w:val="15"/>
          <w:szCs w:val="15"/>
        </w:rPr>
      </w:pPr>
      <w:hyperlink r:id="rId281" w:history="1">
        <w:r w:rsidRPr="000F359F">
          <w:rPr>
            <w:rFonts w:ascii="Segoe UI" w:eastAsia="Times New Roman" w:hAnsi="Segoe UI" w:cs="Segoe UI"/>
            <w:b/>
            <w:bCs/>
            <w:color w:val="006699"/>
            <w:sz w:val="15"/>
            <w:u w:val="single"/>
          </w:rPr>
          <w:t>CAS</w:t>
        </w:r>
      </w:hyperlink>
      <w:r w:rsidRPr="000F359F">
        <w:rPr>
          <w:rFonts w:ascii="Segoe UI" w:eastAsia="Times New Roman" w:hAnsi="Segoe UI" w:cs="Segoe UI"/>
          <w:b/>
          <w:bCs/>
          <w:color w:val="222222"/>
          <w:sz w:val="15"/>
          <w:szCs w:val="15"/>
        </w:rPr>
        <w:t> </w:t>
      </w:r>
      <w:hyperlink r:id="rId282" w:history="1">
        <w:r w:rsidRPr="000F359F">
          <w:rPr>
            <w:rFonts w:ascii="Segoe UI" w:eastAsia="Times New Roman" w:hAnsi="Segoe UI" w:cs="Segoe UI"/>
            <w:b/>
            <w:bCs/>
            <w:color w:val="006699"/>
            <w:sz w:val="15"/>
            <w:u w:val="single"/>
          </w:rPr>
          <w:t>Article</w:t>
        </w:r>
      </w:hyperlink>
      <w:r w:rsidRPr="000F359F">
        <w:rPr>
          <w:rFonts w:ascii="Segoe UI" w:eastAsia="Times New Roman" w:hAnsi="Segoe UI" w:cs="Segoe UI"/>
          <w:b/>
          <w:bCs/>
          <w:color w:val="222222"/>
          <w:sz w:val="15"/>
          <w:szCs w:val="15"/>
        </w:rPr>
        <w:t> </w:t>
      </w:r>
      <w:hyperlink r:id="rId283" w:history="1">
        <w:r w:rsidRPr="000F359F">
          <w:rPr>
            <w:rFonts w:ascii="Segoe UI" w:eastAsia="Times New Roman" w:hAnsi="Segoe UI" w:cs="Segoe UI"/>
            <w:b/>
            <w:bCs/>
            <w:color w:val="006699"/>
            <w:sz w:val="15"/>
            <w:u w:val="single"/>
          </w:rPr>
          <w:t>Google Scholar</w:t>
        </w:r>
      </w:hyperlink>
      <w:r w:rsidRPr="000F359F">
        <w:rPr>
          <w:rFonts w:ascii="Segoe UI" w:eastAsia="Times New Roman" w:hAnsi="Segoe UI" w:cs="Segoe UI"/>
          <w:b/>
          <w:bCs/>
          <w:color w:val="222222"/>
          <w:sz w:val="15"/>
          <w:szCs w:val="15"/>
        </w:rPr>
        <w:t> </w:t>
      </w:r>
    </w:p>
    <w:p w:rsidR="000F359F" w:rsidRPr="000F359F" w:rsidRDefault="000F359F" w:rsidP="000F359F">
      <w:pPr>
        <w:shd w:val="clear" w:color="auto" w:fill="FFFFFF"/>
        <w:spacing w:line="240" w:lineRule="auto"/>
        <w:jc w:val="right"/>
        <w:rPr>
          <w:rFonts w:ascii="Segoe UI" w:eastAsia="Times New Roman" w:hAnsi="Segoe UI" w:cs="Segoe UI"/>
          <w:color w:val="222222"/>
          <w:sz w:val="15"/>
          <w:szCs w:val="15"/>
        </w:rPr>
      </w:pPr>
      <w:hyperlink r:id="rId284" w:history="1">
        <w:r w:rsidRPr="000F359F">
          <w:rPr>
            <w:rFonts w:ascii="Segoe UI" w:eastAsia="Times New Roman" w:hAnsi="Segoe UI" w:cs="Segoe UI"/>
            <w:b/>
            <w:bCs/>
            <w:color w:val="006699"/>
            <w:sz w:val="15"/>
            <w:u w:val="single"/>
          </w:rPr>
          <w:t>Download references</w:t>
        </w:r>
      </w:hyperlink>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Acknowledgements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We thank Prof. </w:t>
      </w:r>
      <w:proofErr w:type="spellStart"/>
      <w:r w:rsidRPr="000F359F">
        <w:rPr>
          <w:rFonts w:ascii="Segoe UI" w:eastAsia="Times New Roman" w:hAnsi="Segoe UI" w:cs="Segoe UI"/>
          <w:color w:val="222222"/>
          <w:sz w:val="15"/>
          <w:szCs w:val="15"/>
        </w:rPr>
        <w:t>Giuseppina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Barsacchi</w:t>
      </w:r>
      <w:proofErr w:type="spellEnd"/>
      <w:r w:rsidRPr="000F359F">
        <w:rPr>
          <w:rFonts w:ascii="Segoe UI" w:eastAsia="Times New Roman" w:hAnsi="Segoe UI" w:cs="Segoe UI"/>
          <w:color w:val="222222"/>
          <w:sz w:val="15"/>
          <w:szCs w:val="15"/>
        </w:rPr>
        <w:t xml:space="preserve"> for critically reading the manuscript. Alberto </w:t>
      </w:r>
      <w:proofErr w:type="spellStart"/>
      <w:r w:rsidRPr="000F359F">
        <w:rPr>
          <w:rFonts w:ascii="Segoe UI" w:eastAsia="Times New Roman" w:hAnsi="Segoe UI" w:cs="Segoe UI"/>
          <w:color w:val="222222"/>
          <w:sz w:val="15"/>
          <w:szCs w:val="15"/>
        </w:rPr>
        <w:t>Mantovani</w:t>
      </w:r>
      <w:proofErr w:type="spellEnd"/>
      <w:r w:rsidRPr="000F359F">
        <w:rPr>
          <w:rFonts w:ascii="Segoe UI" w:eastAsia="Times New Roman" w:hAnsi="Segoe UI" w:cs="Segoe UI"/>
          <w:color w:val="222222"/>
          <w:sz w:val="15"/>
          <w:szCs w:val="15"/>
        </w:rPr>
        <w:t xml:space="preserve"> acknowledges support by the Dolce &amp; </w:t>
      </w:r>
      <w:proofErr w:type="spellStart"/>
      <w:r w:rsidRPr="000F359F">
        <w:rPr>
          <w:rFonts w:ascii="Segoe UI" w:eastAsia="Times New Roman" w:hAnsi="Segoe UI" w:cs="Segoe UI"/>
          <w:color w:val="222222"/>
          <w:sz w:val="15"/>
          <w:szCs w:val="15"/>
        </w:rPr>
        <w:t>Gabbana</w:t>
      </w:r>
      <w:proofErr w:type="spellEnd"/>
      <w:r w:rsidRPr="000F359F">
        <w:rPr>
          <w:rFonts w:ascii="Segoe UI" w:eastAsia="Times New Roman" w:hAnsi="Segoe UI" w:cs="Segoe UI"/>
          <w:color w:val="222222"/>
          <w:sz w:val="15"/>
          <w:szCs w:val="15"/>
        </w:rPr>
        <w:t xml:space="preserve"> fashion company.</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 xml:space="preserve">The COVID-19 Commission of </w:t>
      </w:r>
      <w:proofErr w:type="spellStart"/>
      <w:r w:rsidRPr="000F359F">
        <w:rPr>
          <w:rFonts w:ascii="Segoe UI" w:eastAsia="Times New Roman" w:hAnsi="Segoe UI" w:cs="Segoe UI"/>
          <w:color w:val="222222"/>
          <w:sz w:val="27"/>
          <w:szCs w:val="27"/>
        </w:rPr>
        <w:t>Accademia</w:t>
      </w:r>
      <w:proofErr w:type="spellEnd"/>
      <w:r w:rsidRPr="000F359F">
        <w:rPr>
          <w:rFonts w:ascii="Segoe UI" w:eastAsia="Times New Roman" w:hAnsi="Segoe UI" w:cs="Segoe UI"/>
          <w:color w:val="222222"/>
          <w:sz w:val="27"/>
          <w:szCs w:val="27"/>
        </w:rPr>
        <w:t xml:space="preserve"> </w:t>
      </w:r>
      <w:proofErr w:type="spellStart"/>
      <w:r w:rsidRPr="000F359F">
        <w:rPr>
          <w:rFonts w:ascii="Segoe UI" w:eastAsia="Times New Roman" w:hAnsi="Segoe UI" w:cs="Segoe UI"/>
          <w:color w:val="222222"/>
          <w:sz w:val="27"/>
          <w:szCs w:val="27"/>
        </w:rPr>
        <w:t>Nazionale</w:t>
      </w:r>
      <w:proofErr w:type="spellEnd"/>
      <w:r w:rsidRPr="000F359F">
        <w:rPr>
          <w:rFonts w:ascii="Segoe UI" w:eastAsia="Times New Roman" w:hAnsi="Segoe UI" w:cs="Segoe UI"/>
          <w:color w:val="222222"/>
          <w:sz w:val="27"/>
          <w:szCs w:val="27"/>
        </w:rPr>
        <w:t xml:space="preserve"> </w:t>
      </w:r>
      <w:proofErr w:type="spellStart"/>
      <w:r w:rsidRPr="000F359F">
        <w:rPr>
          <w:rFonts w:ascii="Segoe UI" w:eastAsia="Times New Roman" w:hAnsi="Segoe UI" w:cs="Segoe UI"/>
          <w:color w:val="222222"/>
          <w:sz w:val="27"/>
          <w:szCs w:val="27"/>
        </w:rPr>
        <w:t>dei</w:t>
      </w:r>
      <w:proofErr w:type="spellEnd"/>
      <w:r w:rsidRPr="000F359F">
        <w:rPr>
          <w:rFonts w:ascii="Segoe UI" w:eastAsia="Times New Roman" w:hAnsi="Segoe UI" w:cs="Segoe UI"/>
          <w:color w:val="222222"/>
          <w:sz w:val="27"/>
          <w:szCs w:val="27"/>
        </w:rPr>
        <w:t xml:space="preserve"> </w:t>
      </w:r>
      <w:proofErr w:type="spellStart"/>
      <w:r w:rsidRPr="000F359F">
        <w:rPr>
          <w:rFonts w:ascii="Segoe UI" w:eastAsia="Times New Roman" w:hAnsi="Segoe UI" w:cs="Segoe UI"/>
          <w:color w:val="222222"/>
          <w:sz w:val="27"/>
          <w:szCs w:val="27"/>
        </w:rPr>
        <w:t>Lincei</w:t>
      </w:r>
      <w:proofErr w:type="spellEnd"/>
      <w:r w:rsidRPr="000F359F">
        <w:rPr>
          <w:rFonts w:ascii="Segoe UI" w:eastAsia="Times New Roman" w:hAnsi="Segoe UI" w:cs="Segoe UI"/>
          <w:color w:val="222222"/>
          <w:sz w:val="27"/>
          <w:szCs w:val="27"/>
        </w:rPr>
        <w:t>, Rome</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Guido Forni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Alberto Mantovani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Lorenzo Moretta</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Rino</w:t>
      </w:r>
      <w:proofErr w:type="spellEnd"/>
      <w:r w:rsidRPr="000F359F">
        <w:rPr>
          <w:rFonts w:ascii="Segoe UI" w:eastAsia="Times New Roman" w:hAnsi="Segoe UI" w:cs="Segoe UI"/>
          <w:color w:val="222222"/>
          <w:sz w:val="15"/>
          <w:szCs w:val="15"/>
        </w:rPr>
        <w:t xml:space="preserve"> Rappuoli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Giovanni Rezza</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Arnaldo</w:t>
      </w:r>
      <w:proofErr w:type="spellEnd"/>
      <w:r w:rsidRPr="000F359F">
        <w:rPr>
          <w:rFonts w:ascii="Segoe UI" w:eastAsia="Times New Roman" w:hAnsi="Segoe UI" w:cs="Segoe UI"/>
          <w:color w:val="222222"/>
          <w:sz w:val="15"/>
          <w:szCs w:val="15"/>
        </w:rPr>
        <w:t xml:space="preserve"> Bagnasco</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Giuseppina</w:t>
      </w:r>
      <w:proofErr w:type="spellEnd"/>
      <w:r w:rsidRPr="000F359F">
        <w:rPr>
          <w:rFonts w:ascii="Segoe UI" w:eastAsia="Times New Roman" w:hAnsi="Segoe UI" w:cs="Segoe UI"/>
          <w:color w:val="222222"/>
          <w:sz w:val="15"/>
          <w:szCs w:val="15"/>
        </w:rPr>
        <w:t xml:space="preserve"> Barsacchi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Giovanni Bussolati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Massimo Cacciari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Pietro</w:t>
      </w:r>
      <w:proofErr w:type="spellEnd"/>
      <w:r w:rsidRPr="000F359F">
        <w:rPr>
          <w:rFonts w:ascii="Segoe UI" w:eastAsia="Times New Roman" w:hAnsi="Segoe UI" w:cs="Segoe UI"/>
          <w:color w:val="222222"/>
          <w:sz w:val="15"/>
          <w:szCs w:val="15"/>
        </w:rPr>
        <w:t xml:space="preserve"> Cappuccinelli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Enzo</w:t>
      </w:r>
      <w:proofErr w:type="spellEnd"/>
      <w:r w:rsidRPr="000F359F">
        <w:rPr>
          <w:rFonts w:ascii="Segoe UI" w:eastAsia="Times New Roman" w:hAnsi="Segoe UI" w:cs="Segoe UI"/>
          <w:color w:val="222222"/>
          <w:sz w:val="15"/>
          <w:szCs w:val="15"/>
        </w:rPr>
        <w:t xml:space="preserve"> Cheli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Renato</w:t>
      </w:r>
      <w:proofErr w:type="spellEnd"/>
      <w:r w:rsidRPr="000F359F">
        <w:rPr>
          <w:rFonts w:ascii="Segoe UI" w:eastAsia="Times New Roman" w:hAnsi="Segoe UI" w:cs="Segoe UI"/>
          <w:color w:val="222222"/>
          <w:sz w:val="15"/>
          <w:szCs w:val="15"/>
        </w:rPr>
        <w:t xml:space="preserve"> Guarini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Massimo </w:t>
      </w:r>
      <w:proofErr w:type="spellStart"/>
      <w:r w:rsidRPr="000F359F">
        <w:rPr>
          <w:rFonts w:ascii="Segoe UI" w:eastAsia="Times New Roman" w:hAnsi="Segoe UI" w:cs="Segoe UI"/>
          <w:color w:val="222222"/>
          <w:sz w:val="15"/>
          <w:szCs w:val="15"/>
        </w:rPr>
        <w:t>Livi</w:t>
      </w:r>
      <w:proofErr w:type="spellEnd"/>
      <w:r w:rsidRPr="000F359F">
        <w:rPr>
          <w:rFonts w:ascii="Segoe UI" w:eastAsia="Times New Roman" w:hAnsi="Segoe UI" w:cs="Segoe UI"/>
          <w:color w:val="222222"/>
          <w:sz w:val="15"/>
          <w:szCs w:val="15"/>
        </w:rPr>
        <w:t xml:space="preserve"> Bacci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Marco Mancini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Cristina Marcuzzo</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Maria </w:t>
      </w:r>
      <w:proofErr w:type="spellStart"/>
      <w:r w:rsidRPr="000F359F">
        <w:rPr>
          <w:rFonts w:ascii="Segoe UI" w:eastAsia="Times New Roman" w:hAnsi="Segoe UI" w:cs="Segoe UI"/>
          <w:color w:val="222222"/>
          <w:sz w:val="15"/>
          <w:szCs w:val="15"/>
        </w:rPr>
        <w:t>Concetta</w:t>
      </w:r>
      <w:proofErr w:type="spellEnd"/>
      <w:r w:rsidRPr="000F359F">
        <w:rPr>
          <w:rFonts w:ascii="Segoe UI" w:eastAsia="Times New Roman" w:hAnsi="Segoe UI" w:cs="Segoe UI"/>
          <w:color w:val="222222"/>
          <w:sz w:val="15"/>
          <w:szCs w:val="15"/>
        </w:rPr>
        <w:t xml:space="preserve"> Morrone</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Giorgio Parisi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Gianfranco Pasquino</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Carlo Patrono</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Alberto </w:t>
      </w:r>
      <w:proofErr w:type="spellStart"/>
      <w:r w:rsidRPr="000F359F">
        <w:rPr>
          <w:rFonts w:ascii="Segoe UI" w:eastAsia="Times New Roman" w:hAnsi="Segoe UI" w:cs="Segoe UI"/>
          <w:color w:val="222222"/>
          <w:sz w:val="15"/>
          <w:szCs w:val="15"/>
        </w:rPr>
        <w:t>Quadrio</w:t>
      </w:r>
      <w:proofErr w:type="spellEnd"/>
      <w:r w:rsidRPr="000F359F">
        <w:rPr>
          <w:rFonts w:ascii="Segoe UI" w:eastAsia="Times New Roman" w:hAnsi="Segoe UI" w:cs="Segoe UI"/>
          <w:color w:val="222222"/>
          <w:sz w:val="15"/>
          <w:szCs w:val="15"/>
        </w:rPr>
        <w:t xml:space="preserve"> Curzio</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Giuseppe Remuzzi</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Alessando</w:t>
      </w:r>
      <w:proofErr w:type="spellEnd"/>
      <w:r w:rsidRPr="000F359F">
        <w:rPr>
          <w:rFonts w:ascii="Segoe UI" w:eastAsia="Times New Roman" w:hAnsi="Segoe UI" w:cs="Segoe UI"/>
          <w:color w:val="222222"/>
          <w:sz w:val="15"/>
          <w:szCs w:val="15"/>
        </w:rPr>
        <w:t xml:space="preserve"> Roncaglia</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Stefano Schiaffino</w:t>
      </w:r>
      <w:r w:rsidRPr="000F359F">
        <w:rPr>
          <w:rFonts w:ascii="Segoe UI" w:eastAsia="Times New Roman" w:hAnsi="Segoe UI" w:cs="Segoe UI"/>
          <w:color w:val="222222"/>
          <w:sz w:val="12"/>
          <w:szCs w:val="12"/>
          <w:vertAlign w:val="superscript"/>
        </w:rPr>
        <w:t>4</w:t>
      </w:r>
      <w:r w:rsidRPr="000F359F">
        <w:rPr>
          <w:rFonts w:ascii="Segoe UI" w:eastAsia="Times New Roman" w:hAnsi="Segoe UI" w:cs="Segoe UI"/>
          <w:color w:val="222222"/>
          <w:sz w:val="15"/>
          <w:szCs w:val="15"/>
        </w:rPr>
        <w:t>, Paolo Vineis</w:t>
      </w:r>
      <w:r w:rsidRPr="000F359F">
        <w:rPr>
          <w:rFonts w:ascii="Segoe UI" w:eastAsia="Times New Roman" w:hAnsi="Segoe UI" w:cs="Segoe UI"/>
          <w:color w:val="222222"/>
          <w:sz w:val="12"/>
          <w:szCs w:val="12"/>
          <w:vertAlign w:val="superscript"/>
        </w:rPr>
        <w:t>4</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Author information</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Affiliations</w:t>
      </w:r>
    </w:p>
    <w:p w:rsidR="000F359F" w:rsidRPr="000F359F" w:rsidRDefault="000F359F" w:rsidP="000F359F">
      <w:pPr>
        <w:numPr>
          <w:ilvl w:val="0"/>
          <w:numId w:val="15"/>
        </w:numPr>
        <w:shd w:val="clear" w:color="auto" w:fill="FFFFFF"/>
        <w:spacing w:after="0" w:line="240" w:lineRule="auto"/>
        <w:rPr>
          <w:rFonts w:ascii="Segoe UI" w:eastAsia="Times New Roman" w:hAnsi="Segoe UI" w:cs="Segoe UI"/>
          <w:b/>
          <w:bCs/>
          <w:color w:val="222222"/>
          <w:sz w:val="15"/>
          <w:szCs w:val="15"/>
        </w:rPr>
      </w:pPr>
      <w:proofErr w:type="spellStart"/>
      <w:r w:rsidRPr="000F359F">
        <w:rPr>
          <w:rFonts w:ascii="Segoe UI" w:eastAsia="Times New Roman" w:hAnsi="Segoe UI" w:cs="Segoe UI"/>
          <w:b/>
          <w:bCs/>
          <w:color w:val="222222"/>
          <w:sz w:val="15"/>
          <w:szCs w:val="15"/>
        </w:rPr>
        <w:t>Accademia</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Nazionale</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dei</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Lincei</w:t>
      </w:r>
      <w:proofErr w:type="spellEnd"/>
      <w:r w:rsidRPr="000F359F">
        <w:rPr>
          <w:rFonts w:ascii="Segoe UI" w:eastAsia="Times New Roman" w:hAnsi="Segoe UI" w:cs="Segoe UI"/>
          <w:b/>
          <w:bCs/>
          <w:color w:val="222222"/>
          <w:sz w:val="15"/>
          <w:szCs w:val="15"/>
        </w:rPr>
        <w:t xml:space="preserve">, Via </w:t>
      </w:r>
      <w:proofErr w:type="spellStart"/>
      <w:r w:rsidRPr="000F359F">
        <w:rPr>
          <w:rFonts w:ascii="Segoe UI" w:eastAsia="Times New Roman" w:hAnsi="Segoe UI" w:cs="Segoe UI"/>
          <w:b/>
          <w:bCs/>
          <w:color w:val="222222"/>
          <w:sz w:val="15"/>
          <w:szCs w:val="15"/>
        </w:rPr>
        <w:t>della</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Lungara</w:t>
      </w:r>
      <w:proofErr w:type="spellEnd"/>
      <w:r w:rsidRPr="000F359F">
        <w:rPr>
          <w:rFonts w:ascii="Segoe UI" w:eastAsia="Times New Roman" w:hAnsi="Segoe UI" w:cs="Segoe UI"/>
          <w:b/>
          <w:bCs/>
          <w:color w:val="222222"/>
          <w:sz w:val="15"/>
          <w:szCs w:val="15"/>
        </w:rPr>
        <w:t xml:space="preserve"> 10, 00165, Rome, Italy</w:t>
      </w:r>
    </w:p>
    <w:p w:rsidR="000F359F" w:rsidRPr="000F359F" w:rsidRDefault="000F359F" w:rsidP="000F359F">
      <w:pPr>
        <w:shd w:val="clear" w:color="auto" w:fill="FFFFFF"/>
        <w:spacing w:after="137"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Guido </w:t>
      </w:r>
      <w:proofErr w:type="spellStart"/>
      <w:r w:rsidRPr="000F359F">
        <w:rPr>
          <w:rFonts w:ascii="Segoe UI" w:eastAsia="Times New Roman" w:hAnsi="Segoe UI" w:cs="Segoe UI"/>
          <w:color w:val="222222"/>
          <w:sz w:val="15"/>
          <w:szCs w:val="15"/>
        </w:rPr>
        <w:t>Forni</w:t>
      </w:r>
      <w:proofErr w:type="spellEnd"/>
    </w:p>
    <w:p w:rsidR="000F359F" w:rsidRPr="000F359F" w:rsidRDefault="000F359F" w:rsidP="000F359F">
      <w:pPr>
        <w:numPr>
          <w:ilvl w:val="0"/>
          <w:numId w:val="15"/>
        </w:numPr>
        <w:shd w:val="clear" w:color="auto" w:fill="FFFFFF"/>
        <w:spacing w:after="0" w:line="240" w:lineRule="auto"/>
        <w:rPr>
          <w:rFonts w:ascii="Segoe UI" w:eastAsia="Times New Roman" w:hAnsi="Segoe UI" w:cs="Segoe UI"/>
          <w:b/>
          <w:bCs/>
          <w:color w:val="222222"/>
          <w:sz w:val="15"/>
          <w:szCs w:val="15"/>
        </w:rPr>
      </w:pPr>
      <w:proofErr w:type="spellStart"/>
      <w:r w:rsidRPr="000F359F">
        <w:rPr>
          <w:rFonts w:ascii="Segoe UI" w:eastAsia="Times New Roman" w:hAnsi="Segoe UI" w:cs="Segoe UI"/>
          <w:b/>
          <w:bCs/>
          <w:color w:val="222222"/>
          <w:sz w:val="15"/>
          <w:szCs w:val="15"/>
        </w:rPr>
        <w:t>Istituto</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Clinico</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Humanitas</w:t>
      </w:r>
      <w:proofErr w:type="spellEnd"/>
      <w:r w:rsidRPr="000F359F">
        <w:rPr>
          <w:rFonts w:ascii="Segoe UI" w:eastAsia="Times New Roman" w:hAnsi="Segoe UI" w:cs="Segoe UI"/>
          <w:b/>
          <w:bCs/>
          <w:color w:val="222222"/>
          <w:sz w:val="15"/>
          <w:szCs w:val="15"/>
        </w:rPr>
        <w:t xml:space="preserve"> IRCCS, </w:t>
      </w:r>
      <w:proofErr w:type="spellStart"/>
      <w:r w:rsidRPr="000F359F">
        <w:rPr>
          <w:rFonts w:ascii="Segoe UI" w:eastAsia="Times New Roman" w:hAnsi="Segoe UI" w:cs="Segoe UI"/>
          <w:b/>
          <w:bCs/>
          <w:color w:val="222222"/>
          <w:sz w:val="15"/>
          <w:szCs w:val="15"/>
        </w:rPr>
        <w:t>Humanitas</w:t>
      </w:r>
      <w:proofErr w:type="spellEnd"/>
      <w:r w:rsidRPr="000F359F">
        <w:rPr>
          <w:rFonts w:ascii="Segoe UI" w:eastAsia="Times New Roman" w:hAnsi="Segoe UI" w:cs="Segoe UI"/>
          <w:b/>
          <w:bCs/>
          <w:color w:val="222222"/>
          <w:sz w:val="15"/>
          <w:szCs w:val="15"/>
        </w:rPr>
        <w:t xml:space="preserve"> University, via Rita Levi </w:t>
      </w:r>
      <w:proofErr w:type="spellStart"/>
      <w:r w:rsidRPr="000F359F">
        <w:rPr>
          <w:rFonts w:ascii="Segoe UI" w:eastAsia="Times New Roman" w:hAnsi="Segoe UI" w:cs="Segoe UI"/>
          <w:b/>
          <w:bCs/>
          <w:color w:val="222222"/>
          <w:sz w:val="15"/>
          <w:szCs w:val="15"/>
        </w:rPr>
        <w:t>Montalcini</w:t>
      </w:r>
      <w:proofErr w:type="spellEnd"/>
      <w:r w:rsidRPr="000F359F">
        <w:rPr>
          <w:rFonts w:ascii="Segoe UI" w:eastAsia="Times New Roman" w:hAnsi="Segoe UI" w:cs="Segoe UI"/>
          <w:b/>
          <w:bCs/>
          <w:color w:val="222222"/>
          <w:sz w:val="15"/>
          <w:szCs w:val="15"/>
        </w:rPr>
        <w:t xml:space="preserve"> 4, 20090 </w:t>
      </w:r>
      <w:proofErr w:type="spellStart"/>
      <w:r w:rsidRPr="000F359F">
        <w:rPr>
          <w:rFonts w:ascii="Segoe UI" w:eastAsia="Times New Roman" w:hAnsi="Segoe UI" w:cs="Segoe UI"/>
          <w:b/>
          <w:bCs/>
          <w:color w:val="222222"/>
          <w:sz w:val="15"/>
          <w:szCs w:val="15"/>
        </w:rPr>
        <w:t>Pieve</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Emanuele</w:t>
      </w:r>
      <w:proofErr w:type="spellEnd"/>
      <w:r w:rsidRPr="000F359F">
        <w:rPr>
          <w:rFonts w:ascii="Segoe UI" w:eastAsia="Times New Roman" w:hAnsi="Segoe UI" w:cs="Segoe UI"/>
          <w:b/>
          <w:bCs/>
          <w:color w:val="222222"/>
          <w:sz w:val="15"/>
          <w:szCs w:val="15"/>
        </w:rPr>
        <w:t>, Milan, Italy</w:t>
      </w:r>
    </w:p>
    <w:p w:rsidR="000F359F" w:rsidRPr="000F359F" w:rsidRDefault="000F359F" w:rsidP="000F359F">
      <w:pPr>
        <w:shd w:val="clear" w:color="auto" w:fill="FFFFFF"/>
        <w:spacing w:after="137"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Alberto </w:t>
      </w:r>
      <w:proofErr w:type="spellStart"/>
      <w:r w:rsidRPr="000F359F">
        <w:rPr>
          <w:rFonts w:ascii="Segoe UI" w:eastAsia="Times New Roman" w:hAnsi="Segoe UI" w:cs="Segoe UI"/>
          <w:color w:val="222222"/>
          <w:sz w:val="15"/>
          <w:szCs w:val="15"/>
        </w:rPr>
        <w:t>Mantovani</w:t>
      </w:r>
      <w:proofErr w:type="spellEnd"/>
    </w:p>
    <w:p w:rsidR="000F359F" w:rsidRPr="000F359F" w:rsidRDefault="000F359F" w:rsidP="000F359F">
      <w:pPr>
        <w:numPr>
          <w:ilvl w:val="0"/>
          <w:numId w:val="15"/>
        </w:numPr>
        <w:shd w:val="clear" w:color="auto" w:fill="FFFFFF"/>
        <w:spacing w:after="0" w:line="240" w:lineRule="auto"/>
        <w:rPr>
          <w:rFonts w:ascii="Segoe UI" w:eastAsia="Times New Roman" w:hAnsi="Segoe UI" w:cs="Segoe UI"/>
          <w:b/>
          <w:bCs/>
          <w:color w:val="222222"/>
          <w:sz w:val="15"/>
          <w:szCs w:val="15"/>
        </w:rPr>
      </w:pPr>
      <w:r w:rsidRPr="000F359F">
        <w:rPr>
          <w:rFonts w:ascii="Segoe UI" w:eastAsia="Times New Roman" w:hAnsi="Segoe UI" w:cs="Segoe UI"/>
          <w:b/>
          <w:bCs/>
          <w:color w:val="222222"/>
          <w:sz w:val="15"/>
          <w:szCs w:val="15"/>
        </w:rPr>
        <w:lastRenderedPageBreak/>
        <w:t>William Harvey Research Institute, Queen Mary University of London, Charterhouse Square, London, EC1M 6BQ, UK</w:t>
      </w:r>
    </w:p>
    <w:p w:rsidR="000F359F" w:rsidRPr="000F359F" w:rsidRDefault="000F359F" w:rsidP="000F359F">
      <w:pPr>
        <w:shd w:val="clear" w:color="auto" w:fill="FFFFFF"/>
        <w:spacing w:after="137"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Alberto </w:t>
      </w:r>
      <w:proofErr w:type="spellStart"/>
      <w:r w:rsidRPr="000F359F">
        <w:rPr>
          <w:rFonts w:ascii="Segoe UI" w:eastAsia="Times New Roman" w:hAnsi="Segoe UI" w:cs="Segoe UI"/>
          <w:color w:val="222222"/>
          <w:sz w:val="15"/>
          <w:szCs w:val="15"/>
        </w:rPr>
        <w:t>Mantovani</w:t>
      </w:r>
      <w:proofErr w:type="spellEnd"/>
    </w:p>
    <w:p w:rsidR="000F359F" w:rsidRPr="000F359F" w:rsidRDefault="000F359F" w:rsidP="000F359F">
      <w:pPr>
        <w:numPr>
          <w:ilvl w:val="0"/>
          <w:numId w:val="15"/>
        </w:numPr>
        <w:shd w:val="clear" w:color="auto" w:fill="FFFFFF"/>
        <w:spacing w:after="0" w:line="240" w:lineRule="auto"/>
        <w:rPr>
          <w:rFonts w:ascii="Segoe UI" w:eastAsia="Times New Roman" w:hAnsi="Segoe UI" w:cs="Segoe UI"/>
          <w:b/>
          <w:bCs/>
          <w:color w:val="222222"/>
          <w:sz w:val="15"/>
          <w:szCs w:val="15"/>
        </w:rPr>
      </w:pPr>
      <w:r w:rsidRPr="000F359F">
        <w:rPr>
          <w:rFonts w:ascii="Segoe UI" w:eastAsia="Times New Roman" w:hAnsi="Segoe UI" w:cs="Segoe UI"/>
          <w:b/>
          <w:bCs/>
          <w:color w:val="222222"/>
          <w:sz w:val="15"/>
          <w:szCs w:val="15"/>
        </w:rPr>
        <w:t xml:space="preserve">The </w:t>
      </w:r>
      <w:proofErr w:type="spellStart"/>
      <w:r w:rsidRPr="000F359F">
        <w:rPr>
          <w:rFonts w:ascii="Segoe UI" w:eastAsia="Times New Roman" w:hAnsi="Segoe UI" w:cs="Segoe UI"/>
          <w:b/>
          <w:bCs/>
          <w:color w:val="222222"/>
          <w:sz w:val="15"/>
          <w:szCs w:val="15"/>
        </w:rPr>
        <w:t>Commissione</w:t>
      </w:r>
      <w:proofErr w:type="spellEnd"/>
      <w:r w:rsidRPr="000F359F">
        <w:rPr>
          <w:rFonts w:ascii="Segoe UI" w:eastAsia="Times New Roman" w:hAnsi="Segoe UI" w:cs="Segoe UI"/>
          <w:b/>
          <w:bCs/>
          <w:color w:val="222222"/>
          <w:sz w:val="15"/>
          <w:szCs w:val="15"/>
        </w:rPr>
        <w:t xml:space="preserve"> COVID-19, </w:t>
      </w:r>
      <w:proofErr w:type="spellStart"/>
      <w:r w:rsidRPr="000F359F">
        <w:rPr>
          <w:rFonts w:ascii="Segoe UI" w:eastAsia="Times New Roman" w:hAnsi="Segoe UI" w:cs="Segoe UI"/>
          <w:b/>
          <w:bCs/>
          <w:color w:val="222222"/>
          <w:sz w:val="15"/>
          <w:szCs w:val="15"/>
        </w:rPr>
        <w:t>Accademia</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Nazionale</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dei</w:t>
      </w:r>
      <w:proofErr w:type="spellEnd"/>
      <w:r w:rsidRPr="000F359F">
        <w:rPr>
          <w:rFonts w:ascii="Segoe UI" w:eastAsia="Times New Roman" w:hAnsi="Segoe UI" w:cs="Segoe UI"/>
          <w:b/>
          <w:bCs/>
          <w:color w:val="222222"/>
          <w:sz w:val="15"/>
          <w:szCs w:val="15"/>
        </w:rPr>
        <w:t xml:space="preserve"> </w:t>
      </w:r>
      <w:proofErr w:type="spellStart"/>
      <w:r w:rsidRPr="000F359F">
        <w:rPr>
          <w:rFonts w:ascii="Segoe UI" w:eastAsia="Times New Roman" w:hAnsi="Segoe UI" w:cs="Segoe UI"/>
          <w:b/>
          <w:bCs/>
          <w:color w:val="222222"/>
          <w:sz w:val="15"/>
          <w:szCs w:val="15"/>
        </w:rPr>
        <w:t>Lincei</w:t>
      </w:r>
      <w:proofErr w:type="spellEnd"/>
      <w:r w:rsidRPr="000F359F">
        <w:rPr>
          <w:rFonts w:ascii="Segoe UI" w:eastAsia="Times New Roman" w:hAnsi="Segoe UI" w:cs="Segoe UI"/>
          <w:b/>
          <w:bCs/>
          <w:color w:val="222222"/>
          <w:sz w:val="15"/>
          <w:szCs w:val="15"/>
        </w:rPr>
        <w:t>, Rome, Italy</w:t>
      </w:r>
    </w:p>
    <w:p w:rsidR="000F359F" w:rsidRPr="000F359F" w:rsidRDefault="000F359F" w:rsidP="000F359F">
      <w:pPr>
        <w:shd w:val="clear" w:color="auto" w:fill="FFFFFF"/>
        <w:spacing w:after="137" w:line="240" w:lineRule="auto"/>
        <w:ind w:left="720"/>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Guido </w:t>
      </w:r>
      <w:proofErr w:type="spellStart"/>
      <w:r w:rsidRPr="000F359F">
        <w:rPr>
          <w:rFonts w:ascii="Segoe UI" w:eastAsia="Times New Roman" w:hAnsi="Segoe UI" w:cs="Segoe UI"/>
          <w:color w:val="222222"/>
          <w:sz w:val="15"/>
          <w:szCs w:val="15"/>
        </w:rPr>
        <w:t>Forni</w:t>
      </w:r>
      <w:proofErr w:type="spellEnd"/>
      <w:r w:rsidRPr="000F359F">
        <w:rPr>
          <w:rFonts w:ascii="Segoe UI" w:eastAsia="Times New Roman" w:hAnsi="Segoe UI" w:cs="Segoe UI"/>
          <w:color w:val="222222"/>
          <w:sz w:val="15"/>
          <w:szCs w:val="15"/>
        </w:rPr>
        <w:t xml:space="preserve">, Alberto </w:t>
      </w:r>
      <w:proofErr w:type="spellStart"/>
      <w:r w:rsidRPr="000F359F">
        <w:rPr>
          <w:rFonts w:ascii="Segoe UI" w:eastAsia="Times New Roman" w:hAnsi="Segoe UI" w:cs="Segoe UI"/>
          <w:color w:val="222222"/>
          <w:sz w:val="15"/>
          <w:szCs w:val="15"/>
        </w:rPr>
        <w:t>Mantovani</w:t>
      </w:r>
      <w:proofErr w:type="spellEnd"/>
      <w:r w:rsidRPr="000F359F">
        <w:rPr>
          <w:rFonts w:ascii="Segoe UI" w:eastAsia="Times New Roman" w:hAnsi="Segoe UI" w:cs="Segoe UI"/>
          <w:color w:val="222222"/>
          <w:sz w:val="15"/>
          <w:szCs w:val="15"/>
        </w:rPr>
        <w:t xml:space="preserve">, Lorenzo </w:t>
      </w:r>
      <w:proofErr w:type="spellStart"/>
      <w:r w:rsidRPr="000F359F">
        <w:rPr>
          <w:rFonts w:ascii="Segoe UI" w:eastAsia="Times New Roman" w:hAnsi="Segoe UI" w:cs="Segoe UI"/>
          <w:color w:val="222222"/>
          <w:sz w:val="15"/>
          <w:szCs w:val="15"/>
        </w:rPr>
        <w:t>Moretta</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Rino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Rappuoli</w:t>
      </w:r>
      <w:proofErr w:type="spellEnd"/>
      <w:r w:rsidRPr="000F359F">
        <w:rPr>
          <w:rFonts w:ascii="Segoe UI" w:eastAsia="Times New Roman" w:hAnsi="Segoe UI" w:cs="Segoe UI"/>
          <w:color w:val="222222"/>
          <w:sz w:val="15"/>
          <w:szCs w:val="15"/>
        </w:rPr>
        <w:t xml:space="preserve">, Giovanni </w:t>
      </w:r>
      <w:proofErr w:type="spellStart"/>
      <w:r w:rsidRPr="000F359F">
        <w:rPr>
          <w:rFonts w:ascii="Segoe UI" w:eastAsia="Times New Roman" w:hAnsi="Segoe UI" w:cs="Segoe UI"/>
          <w:color w:val="222222"/>
          <w:sz w:val="15"/>
          <w:szCs w:val="15"/>
        </w:rPr>
        <w:t>Rezza</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Arnaldo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Bagnasco</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Giuseppina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Barsacchi</w:t>
      </w:r>
      <w:proofErr w:type="spellEnd"/>
      <w:r w:rsidRPr="000F359F">
        <w:rPr>
          <w:rFonts w:ascii="Segoe UI" w:eastAsia="Times New Roman" w:hAnsi="Segoe UI" w:cs="Segoe UI"/>
          <w:color w:val="222222"/>
          <w:sz w:val="15"/>
          <w:szCs w:val="15"/>
        </w:rPr>
        <w:t xml:space="preserve">, Giovanni </w:t>
      </w:r>
      <w:proofErr w:type="spellStart"/>
      <w:r w:rsidRPr="000F359F">
        <w:rPr>
          <w:rFonts w:ascii="Segoe UI" w:eastAsia="Times New Roman" w:hAnsi="Segoe UI" w:cs="Segoe UI"/>
          <w:color w:val="222222"/>
          <w:sz w:val="15"/>
          <w:szCs w:val="15"/>
        </w:rPr>
        <w:t>Bussolati</w:t>
      </w:r>
      <w:proofErr w:type="spellEnd"/>
      <w:r w:rsidRPr="000F359F">
        <w:rPr>
          <w:rFonts w:ascii="Segoe UI" w:eastAsia="Times New Roman" w:hAnsi="Segoe UI" w:cs="Segoe UI"/>
          <w:color w:val="222222"/>
          <w:sz w:val="15"/>
          <w:szCs w:val="15"/>
        </w:rPr>
        <w:t xml:space="preserve">, Massimo </w:t>
      </w:r>
      <w:proofErr w:type="spellStart"/>
      <w:r w:rsidRPr="000F359F">
        <w:rPr>
          <w:rFonts w:ascii="Segoe UI" w:eastAsia="Times New Roman" w:hAnsi="Segoe UI" w:cs="Segoe UI"/>
          <w:color w:val="222222"/>
          <w:sz w:val="15"/>
          <w:szCs w:val="15"/>
        </w:rPr>
        <w:t>Cacciari</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Pietro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Cappuccinelli</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Enzo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Cheli</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Renato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Guarini</w:t>
      </w:r>
      <w:proofErr w:type="spellEnd"/>
      <w:r w:rsidRPr="000F359F">
        <w:rPr>
          <w:rFonts w:ascii="Segoe UI" w:eastAsia="Times New Roman" w:hAnsi="Segoe UI" w:cs="Segoe UI"/>
          <w:color w:val="222222"/>
          <w:sz w:val="15"/>
          <w:szCs w:val="15"/>
        </w:rPr>
        <w:t xml:space="preserve">, Massimo </w:t>
      </w:r>
      <w:proofErr w:type="spellStart"/>
      <w:r w:rsidRPr="000F359F">
        <w:rPr>
          <w:rFonts w:ascii="Segoe UI" w:eastAsia="Times New Roman" w:hAnsi="Segoe UI" w:cs="Segoe UI"/>
          <w:color w:val="222222"/>
          <w:sz w:val="15"/>
          <w:szCs w:val="15"/>
        </w:rPr>
        <w:t>Livi</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Bacci</w:t>
      </w:r>
      <w:proofErr w:type="spellEnd"/>
      <w:r w:rsidRPr="000F359F">
        <w:rPr>
          <w:rFonts w:ascii="Segoe UI" w:eastAsia="Times New Roman" w:hAnsi="Segoe UI" w:cs="Segoe UI"/>
          <w:color w:val="222222"/>
          <w:sz w:val="15"/>
          <w:szCs w:val="15"/>
        </w:rPr>
        <w:t xml:space="preserve">, Marco Mancini, Cristina </w:t>
      </w:r>
      <w:proofErr w:type="spellStart"/>
      <w:r w:rsidRPr="000F359F">
        <w:rPr>
          <w:rFonts w:ascii="Segoe UI" w:eastAsia="Times New Roman" w:hAnsi="Segoe UI" w:cs="Segoe UI"/>
          <w:color w:val="222222"/>
          <w:sz w:val="15"/>
          <w:szCs w:val="15"/>
        </w:rPr>
        <w:t>Marcuzzo</w:t>
      </w:r>
      <w:proofErr w:type="spellEnd"/>
      <w:r w:rsidRPr="000F359F">
        <w:rPr>
          <w:rFonts w:ascii="Segoe UI" w:eastAsia="Times New Roman" w:hAnsi="Segoe UI" w:cs="Segoe UI"/>
          <w:color w:val="222222"/>
          <w:sz w:val="15"/>
          <w:szCs w:val="15"/>
        </w:rPr>
        <w:t xml:space="preserve">, Maria </w:t>
      </w:r>
      <w:proofErr w:type="spellStart"/>
      <w:r w:rsidRPr="000F359F">
        <w:rPr>
          <w:rFonts w:ascii="Segoe UI" w:eastAsia="Times New Roman" w:hAnsi="Segoe UI" w:cs="Segoe UI"/>
          <w:color w:val="222222"/>
          <w:sz w:val="15"/>
          <w:szCs w:val="15"/>
        </w:rPr>
        <w:t>Concetta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Morrone</w:t>
      </w:r>
      <w:proofErr w:type="spellEnd"/>
      <w:r w:rsidRPr="000F359F">
        <w:rPr>
          <w:rFonts w:ascii="Segoe UI" w:eastAsia="Times New Roman" w:hAnsi="Segoe UI" w:cs="Segoe UI"/>
          <w:color w:val="222222"/>
          <w:sz w:val="15"/>
          <w:szCs w:val="15"/>
        </w:rPr>
        <w:t xml:space="preserve">, Giorgio </w:t>
      </w:r>
      <w:proofErr w:type="spellStart"/>
      <w:r w:rsidRPr="000F359F">
        <w:rPr>
          <w:rFonts w:ascii="Segoe UI" w:eastAsia="Times New Roman" w:hAnsi="Segoe UI" w:cs="Segoe UI"/>
          <w:color w:val="222222"/>
          <w:sz w:val="15"/>
          <w:szCs w:val="15"/>
        </w:rPr>
        <w:t>Parisi</w:t>
      </w:r>
      <w:proofErr w:type="spellEnd"/>
      <w:r w:rsidRPr="000F359F">
        <w:rPr>
          <w:rFonts w:ascii="Segoe UI" w:eastAsia="Times New Roman" w:hAnsi="Segoe UI" w:cs="Segoe UI"/>
          <w:color w:val="222222"/>
          <w:sz w:val="15"/>
          <w:szCs w:val="15"/>
        </w:rPr>
        <w:t xml:space="preserve">, Gianfranco </w:t>
      </w:r>
      <w:proofErr w:type="spellStart"/>
      <w:r w:rsidRPr="000F359F">
        <w:rPr>
          <w:rFonts w:ascii="Segoe UI" w:eastAsia="Times New Roman" w:hAnsi="Segoe UI" w:cs="Segoe UI"/>
          <w:color w:val="222222"/>
          <w:sz w:val="15"/>
          <w:szCs w:val="15"/>
        </w:rPr>
        <w:t>Pasquino</w:t>
      </w:r>
      <w:proofErr w:type="spellEnd"/>
      <w:r w:rsidRPr="000F359F">
        <w:rPr>
          <w:rFonts w:ascii="Segoe UI" w:eastAsia="Times New Roman" w:hAnsi="Segoe UI" w:cs="Segoe UI"/>
          <w:color w:val="222222"/>
          <w:sz w:val="15"/>
          <w:szCs w:val="15"/>
        </w:rPr>
        <w:t xml:space="preserve">, Carlo </w:t>
      </w:r>
      <w:proofErr w:type="spellStart"/>
      <w:r w:rsidRPr="000F359F">
        <w:rPr>
          <w:rFonts w:ascii="Segoe UI" w:eastAsia="Times New Roman" w:hAnsi="Segoe UI" w:cs="Segoe UI"/>
          <w:color w:val="222222"/>
          <w:sz w:val="15"/>
          <w:szCs w:val="15"/>
        </w:rPr>
        <w:t>Patrono</w:t>
      </w:r>
      <w:proofErr w:type="spellEnd"/>
      <w:r w:rsidRPr="000F359F">
        <w:rPr>
          <w:rFonts w:ascii="Segoe UI" w:eastAsia="Times New Roman" w:hAnsi="Segoe UI" w:cs="Segoe UI"/>
          <w:color w:val="222222"/>
          <w:sz w:val="15"/>
          <w:szCs w:val="15"/>
        </w:rPr>
        <w:t xml:space="preserve">, Alberto </w:t>
      </w:r>
      <w:proofErr w:type="spellStart"/>
      <w:r w:rsidRPr="000F359F">
        <w:rPr>
          <w:rFonts w:ascii="Segoe UI" w:eastAsia="Times New Roman" w:hAnsi="Segoe UI" w:cs="Segoe UI"/>
          <w:color w:val="222222"/>
          <w:sz w:val="15"/>
          <w:szCs w:val="15"/>
        </w:rPr>
        <w:t>Quadrio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Curzio</w:t>
      </w:r>
      <w:proofErr w:type="spellEnd"/>
      <w:r w:rsidRPr="000F359F">
        <w:rPr>
          <w:rFonts w:ascii="Segoe UI" w:eastAsia="Times New Roman" w:hAnsi="Segoe UI" w:cs="Segoe UI"/>
          <w:color w:val="222222"/>
          <w:sz w:val="15"/>
          <w:szCs w:val="15"/>
        </w:rPr>
        <w:t xml:space="preserve">, Giuseppe </w:t>
      </w:r>
      <w:proofErr w:type="spellStart"/>
      <w:r w:rsidRPr="000F359F">
        <w:rPr>
          <w:rFonts w:ascii="Segoe UI" w:eastAsia="Times New Roman" w:hAnsi="Segoe UI" w:cs="Segoe UI"/>
          <w:color w:val="222222"/>
          <w:sz w:val="15"/>
          <w:szCs w:val="15"/>
        </w:rPr>
        <w:t>Remuzzi</w:t>
      </w:r>
      <w:proofErr w:type="spellEnd"/>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Alessando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Roncaglia</w:t>
      </w:r>
      <w:proofErr w:type="spellEnd"/>
      <w:r w:rsidRPr="000F359F">
        <w:rPr>
          <w:rFonts w:ascii="Segoe UI" w:eastAsia="Times New Roman" w:hAnsi="Segoe UI" w:cs="Segoe UI"/>
          <w:color w:val="222222"/>
          <w:sz w:val="15"/>
          <w:szCs w:val="15"/>
        </w:rPr>
        <w:t xml:space="preserve">, Stefano </w:t>
      </w:r>
      <w:proofErr w:type="spellStart"/>
      <w:r w:rsidRPr="000F359F">
        <w:rPr>
          <w:rFonts w:ascii="Segoe UI" w:eastAsia="Times New Roman" w:hAnsi="Segoe UI" w:cs="Segoe UI"/>
          <w:color w:val="222222"/>
          <w:sz w:val="15"/>
          <w:szCs w:val="15"/>
        </w:rPr>
        <w:t>Schiaffino</w:t>
      </w:r>
      <w:proofErr w:type="spellEnd"/>
      <w:r w:rsidRPr="000F359F">
        <w:rPr>
          <w:rFonts w:ascii="Segoe UI" w:eastAsia="Times New Roman" w:hAnsi="Segoe UI" w:cs="Segoe UI"/>
          <w:color w:val="222222"/>
          <w:sz w:val="15"/>
          <w:szCs w:val="15"/>
        </w:rPr>
        <w:t xml:space="preserve"> &amp; Paolo </w:t>
      </w:r>
      <w:proofErr w:type="spellStart"/>
      <w:r w:rsidRPr="000F359F">
        <w:rPr>
          <w:rFonts w:ascii="Segoe UI" w:eastAsia="Times New Roman" w:hAnsi="Segoe UI" w:cs="Segoe UI"/>
          <w:color w:val="222222"/>
          <w:sz w:val="15"/>
          <w:szCs w:val="15"/>
        </w:rPr>
        <w:t>Vineis</w:t>
      </w:r>
      <w:proofErr w:type="spellEnd"/>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Consortia</w:t>
      </w:r>
    </w:p>
    <w:p w:rsidR="000F359F" w:rsidRPr="000F359F" w:rsidRDefault="000F359F" w:rsidP="000F359F">
      <w:pPr>
        <w:shd w:val="clear" w:color="auto" w:fill="FFFFFF"/>
        <w:spacing w:after="0" w:line="240" w:lineRule="auto"/>
        <w:outlineLvl w:val="2"/>
        <w:rPr>
          <w:rFonts w:ascii="Segoe UI" w:eastAsia="Times New Roman" w:hAnsi="Segoe UI" w:cs="Segoe UI"/>
          <w:b/>
          <w:bCs/>
          <w:color w:val="222222"/>
          <w:sz w:val="27"/>
          <w:szCs w:val="27"/>
        </w:rPr>
      </w:pPr>
      <w:r w:rsidRPr="000F359F">
        <w:rPr>
          <w:rFonts w:ascii="Segoe UI" w:eastAsia="Times New Roman" w:hAnsi="Segoe UI" w:cs="Segoe UI"/>
          <w:b/>
          <w:bCs/>
          <w:color w:val="222222"/>
          <w:sz w:val="27"/>
          <w:szCs w:val="27"/>
        </w:rPr>
        <w:t xml:space="preserve">on behalf of the COVID-19 Commission of </w:t>
      </w:r>
      <w:proofErr w:type="spellStart"/>
      <w:r w:rsidRPr="000F359F">
        <w:rPr>
          <w:rFonts w:ascii="Segoe UI" w:eastAsia="Times New Roman" w:hAnsi="Segoe UI" w:cs="Segoe UI"/>
          <w:b/>
          <w:bCs/>
          <w:color w:val="222222"/>
          <w:sz w:val="27"/>
          <w:szCs w:val="27"/>
        </w:rPr>
        <w:t>Accademia</w:t>
      </w:r>
      <w:proofErr w:type="spellEnd"/>
      <w:r w:rsidRPr="000F359F">
        <w:rPr>
          <w:rFonts w:ascii="Segoe UI" w:eastAsia="Times New Roman" w:hAnsi="Segoe UI" w:cs="Segoe UI"/>
          <w:b/>
          <w:bCs/>
          <w:color w:val="222222"/>
          <w:sz w:val="27"/>
          <w:szCs w:val="27"/>
        </w:rPr>
        <w:t xml:space="preserve"> </w:t>
      </w:r>
      <w:proofErr w:type="spellStart"/>
      <w:r w:rsidRPr="000F359F">
        <w:rPr>
          <w:rFonts w:ascii="Segoe UI" w:eastAsia="Times New Roman" w:hAnsi="Segoe UI" w:cs="Segoe UI"/>
          <w:b/>
          <w:bCs/>
          <w:color w:val="222222"/>
          <w:sz w:val="27"/>
          <w:szCs w:val="27"/>
        </w:rPr>
        <w:t>Nazionale</w:t>
      </w:r>
      <w:proofErr w:type="spellEnd"/>
      <w:r w:rsidRPr="000F359F">
        <w:rPr>
          <w:rFonts w:ascii="Segoe UI" w:eastAsia="Times New Roman" w:hAnsi="Segoe UI" w:cs="Segoe UI"/>
          <w:b/>
          <w:bCs/>
          <w:color w:val="222222"/>
          <w:sz w:val="27"/>
          <w:szCs w:val="27"/>
        </w:rPr>
        <w:t xml:space="preserve"> </w:t>
      </w:r>
      <w:proofErr w:type="spellStart"/>
      <w:r w:rsidRPr="000F359F">
        <w:rPr>
          <w:rFonts w:ascii="Segoe UI" w:eastAsia="Times New Roman" w:hAnsi="Segoe UI" w:cs="Segoe UI"/>
          <w:b/>
          <w:bCs/>
          <w:color w:val="222222"/>
          <w:sz w:val="27"/>
          <w:szCs w:val="27"/>
        </w:rPr>
        <w:t>dei</w:t>
      </w:r>
      <w:proofErr w:type="spellEnd"/>
      <w:r w:rsidRPr="000F359F">
        <w:rPr>
          <w:rFonts w:ascii="Segoe UI" w:eastAsia="Times New Roman" w:hAnsi="Segoe UI" w:cs="Segoe UI"/>
          <w:b/>
          <w:bCs/>
          <w:color w:val="222222"/>
          <w:sz w:val="27"/>
          <w:szCs w:val="27"/>
        </w:rPr>
        <w:t xml:space="preserve"> </w:t>
      </w:r>
      <w:proofErr w:type="spellStart"/>
      <w:r w:rsidRPr="000F359F">
        <w:rPr>
          <w:rFonts w:ascii="Segoe UI" w:eastAsia="Times New Roman" w:hAnsi="Segoe UI" w:cs="Segoe UI"/>
          <w:b/>
          <w:bCs/>
          <w:color w:val="222222"/>
          <w:sz w:val="27"/>
          <w:szCs w:val="27"/>
        </w:rPr>
        <w:t>Lincei</w:t>
      </w:r>
      <w:proofErr w:type="spellEnd"/>
      <w:r w:rsidRPr="000F359F">
        <w:rPr>
          <w:rFonts w:ascii="Segoe UI" w:eastAsia="Times New Roman" w:hAnsi="Segoe UI" w:cs="Segoe UI"/>
          <w:b/>
          <w:bCs/>
          <w:color w:val="222222"/>
          <w:sz w:val="27"/>
          <w:szCs w:val="27"/>
        </w:rPr>
        <w:t>, Rome</w:t>
      </w:r>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Guido </w:t>
      </w:r>
      <w:proofErr w:type="spellStart"/>
      <w:r w:rsidRPr="000F359F">
        <w:rPr>
          <w:rFonts w:ascii="Segoe UI" w:eastAsia="Times New Roman" w:hAnsi="Segoe UI" w:cs="Segoe UI"/>
          <w:color w:val="222222"/>
          <w:sz w:val="15"/>
          <w:szCs w:val="15"/>
        </w:rPr>
        <w:t>Forni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Alberto </w:t>
      </w:r>
      <w:proofErr w:type="spellStart"/>
      <w:r w:rsidRPr="000F359F">
        <w:rPr>
          <w:rFonts w:ascii="Segoe UI" w:eastAsia="Times New Roman" w:hAnsi="Segoe UI" w:cs="Segoe UI"/>
          <w:color w:val="222222"/>
          <w:sz w:val="15"/>
          <w:szCs w:val="15"/>
        </w:rPr>
        <w:t>Mantovani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Lorenzo </w:t>
      </w:r>
      <w:proofErr w:type="spellStart"/>
      <w:r w:rsidRPr="000F359F">
        <w:rPr>
          <w:rFonts w:ascii="Segoe UI" w:eastAsia="Times New Roman" w:hAnsi="Segoe UI" w:cs="Segoe UI"/>
          <w:color w:val="222222"/>
          <w:sz w:val="15"/>
          <w:szCs w:val="15"/>
        </w:rPr>
        <w:t>Moretta</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Rino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Rappuoli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Giovanni </w:t>
      </w:r>
      <w:proofErr w:type="spellStart"/>
      <w:r w:rsidRPr="000F359F">
        <w:rPr>
          <w:rFonts w:ascii="Segoe UI" w:eastAsia="Times New Roman" w:hAnsi="Segoe UI" w:cs="Segoe UI"/>
          <w:color w:val="222222"/>
          <w:sz w:val="15"/>
          <w:szCs w:val="15"/>
        </w:rPr>
        <w:t>Rezza</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Arnaldo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Bagnasco</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Giuseppina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Barsacchi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Giovanni </w:t>
      </w:r>
      <w:proofErr w:type="spellStart"/>
      <w:r w:rsidRPr="000F359F">
        <w:rPr>
          <w:rFonts w:ascii="Segoe UI" w:eastAsia="Times New Roman" w:hAnsi="Segoe UI" w:cs="Segoe UI"/>
          <w:color w:val="222222"/>
          <w:sz w:val="15"/>
          <w:szCs w:val="15"/>
        </w:rPr>
        <w:t>Bussolati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Massimo </w:t>
      </w:r>
      <w:proofErr w:type="spellStart"/>
      <w:r w:rsidRPr="000F359F">
        <w:rPr>
          <w:rFonts w:ascii="Segoe UI" w:eastAsia="Times New Roman" w:hAnsi="Segoe UI" w:cs="Segoe UI"/>
          <w:color w:val="222222"/>
          <w:sz w:val="15"/>
          <w:szCs w:val="15"/>
        </w:rPr>
        <w:t>Cacciari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Pietro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Cappuccinelli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Enzo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Cheli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Renato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Guarini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Massimo </w:t>
      </w:r>
      <w:proofErr w:type="spellStart"/>
      <w:r w:rsidRPr="000F359F">
        <w:rPr>
          <w:rFonts w:ascii="Segoe UI" w:eastAsia="Times New Roman" w:hAnsi="Segoe UI" w:cs="Segoe UI"/>
          <w:color w:val="222222"/>
          <w:sz w:val="15"/>
          <w:szCs w:val="15"/>
        </w:rPr>
        <w:t>Livi</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Bacci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Marco Mancini</w:t>
      </w:r>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Cristina </w:t>
      </w:r>
      <w:proofErr w:type="spellStart"/>
      <w:r w:rsidRPr="000F359F">
        <w:rPr>
          <w:rFonts w:ascii="Segoe UI" w:eastAsia="Times New Roman" w:hAnsi="Segoe UI" w:cs="Segoe UI"/>
          <w:color w:val="222222"/>
          <w:sz w:val="15"/>
          <w:szCs w:val="15"/>
        </w:rPr>
        <w:t>Marcuzzo</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Maria </w:t>
      </w:r>
      <w:proofErr w:type="spellStart"/>
      <w:r w:rsidRPr="000F359F">
        <w:rPr>
          <w:rFonts w:ascii="Segoe UI" w:eastAsia="Times New Roman" w:hAnsi="Segoe UI" w:cs="Segoe UI"/>
          <w:color w:val="222222"/>
          <w:sz w:val="15"/>
          <w:szCs w:val="15"/>
        </w:rPr>
        <w:t>Concetta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Morrone</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Giorgio </w:t>
      </w:r>
      <w:proofErr w:type="spellStart"/>
      <w:r w:rsidRPr="000F359F">
        <w:rPr>
          <w:rFonts w:ascii="Segoe UI" w:eastAsia="Times New Roman" w:hAnsi="Segoe UI" w:cs="Segoe UI"/>
          <w:color w:val="222222"/>
          <w:sz w:val="15"/>
          <w:szCs w:val="15"/>
        </w:rPr>
        <w:t>Parisi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Gianfranco </w:t>
      </w:r>
      <w:proofErr w:type="spellStart"/>
      <w:r w:rsidRPr="000F359F">
        <w:rPr>
          <w:rFonts w:ascii="Segoe UI" w:eastAsia="Times New Roman" w:hAnsi="Segoe UI" w:cs="Segoe UI"/>
          <w:color w:val="222222"/>
          <w:sz w:val="15"/>
          <w:szCs w:val="15"/>
        </w:rPr>
        <w:t>Pasquino</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Carlo </w:t>
      </w:r>
      <w:proofErr w:type="spellStart"/>
      <w:r w:rsidRPr="000F359F">
        <w:rPr>
          <w:rFonts w:ascii="Segoe UI" w:eastAsia="Times New Roman" w:hAnsi="Segoe UI" w:cs="Segoe UI"/>
          <w:color w:val="222222"/>
          <w:sz w:val="15"/>
          <w:szCs w:val="15"/>
        </w:rPr>
        <w:t>Patrono</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Alberto </w:t>
      </w:r>
      <w:proofErr w:type="spellStart"/>
      <w:r w:rsidRPr="000F359F">
        <w:rPr>
          <w:rFonts w:ascii="Segoe UI" w:eastAsia="Times New Roman" w:hAnsi="Segoe UI" w:cs="Segoe UI"/>
          <w:color w:val="222222"/>
          <w:sz w:val="15"/>
          <w:szCs w:val="15"/>
        </w:rPr>
        <w:t>Quadrio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Curzio</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Giuseppe </w:t>
      </w:r>
      <w:proofErr w:type="spellStart"/>
      <w:r w:rsidRPr="000F359F">
        <w:rPr>
          <w:rFonts w:ascii="Segoe UI" w:eastAsia="Times New Roman" w:hAnsi="Segoe UI" w:cs="Segoe UI"/>
          <w:color w:val="222222"/>
          <w:sz w:val="15"/>
          <w:szCs w:val="15"/>
        </w:rPr>
        <w:t>Remuzzi</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w:t>
      </w:r>
      <w:proofErr w:type="spellStart"/>
      <w:r w:rsidRPr="000F359F">
        <w:rPr>
          <w:rFonts w:ascii="Segoe UI" w:eastAsia="Times New Roman" w:hAnsi="Segoe UI" w:cs="Segoe UI"/>
          <w:color w:val="222222"/>
          <w:sz w:val="15"/>
          <w:szCs w:val="15"/>
        </w:rPr>
        <w:t>Alessando</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Roncaglia</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Stefano </w:t>
      </w:r>
      <w:proofErr w:type="spellStart"/>
      <w:r w:rsidRPr="000F359F">
        <w:rPr>
          <w:rFonts w:ascii="Segoe UI" w:eastAsia="Times New Roman" w:hAnsi="Segoe UI" w:cs="Segoe UI"/>
          <w:color w:val="222222"/>
          <w:sz w:val="15"/>
          <w:szCs w:val="15"/>
        </w:rPr>
        <w:t>Schiaffino</w:t>
      </w:r>
      <w:proofErr w:type="spellEnd"/>
    </w:p>
    <w:p w:rsidR="000F359F" w:rsidRPr="000F359F" w:rsidRDefault="000F359F" w:rsidP="000F359F">
      <w:pPr>
        <w:numPr>
          <w:ilvl w:val="0"/>
          <w:numId w:val="16"/>
        </w:numPr>
        <w:shd w:val="clear" w:color="auto" w:fill="FFFFFF"/>
        <w:spacing w:before="100" w:beforeAutospacing="1" w:after="100" w:afterAutospacing="1"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 &amp; Paolo </w:t>
      </w:r>
      <w:proofErr w:type="spellStart"/>
      <w:r w:rsidRPr="000F359F">
        <w:rPr>
          <w:rFonts w:ascii="Segoe UI" w:eastAsia="Times New Roman" w:hAnsi="Segoe UI" w:cs="Segoe UI"/>
          <w:color w:val="222222"/>
          <w:sz w:val="15"/>
          <w:szCs w:val="15"/>
        </w:rPr>
        <w:t>Vineis</w:t>
      </w:r>
      <w:proofErr w:type="spellEnd"/>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Corresponding author</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Correspondence to </w:t>
      </w:r>
      <w:hyperlink r:id="rId285" w:history="1">
        <w:r w:rsidRPr="000F359F">
          <w:rPr>
            <w:rFonts w:ascii="Segoe UI" w:eastAsia="Times New Roman" w:hAnsi="Segoe UI" w:cs="Segoe UI"/>
            <w:color w:val="006699"/>
            <w:sz w:val="15"/>
            <w:u w:val="single"/>
          </w:rPr>
          <w:t xml:space="preserve">Alberto </w:t>
        </w:r>
        <w:proofErr w:type="spellStart"/>
        <w:r w:rsidRPr="000F359F">
          <w:rPr>
            <w:rFonts w:ascii="Segoe UI" w:eastAsia="Times New Roman" w:hAnsi="Segoe UI" w:cs="Segoe UI"/>
            <w:color w:val="006699"/>
            <w:sz w:val="15"/>
            <w:u w:val="single"/>
          </w:rPr>
          <w:t>Mantovani</w:t>
        </w:r>
        <w:proofErr w:type="spellEnd"/>
      </w:hyperlink>
      <w:r w:rsidRPr="000F359F">
        <w:rPr>
          <w:rFonts w:ascii="Segoe UI" w:eastAsia="Times New Roman" w:hAnsi="Segoe UI" w:cs="Segoe UI"/>
          <w:color w:val="222222"/>
          <w:sz w:val="15"/>
          <w:szCs w:val="15"/>
        </w:rPr>
        <w:t>.</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Ethics declarations</w:t>
      </w:r>
    </w:p>
    <w:p w:rsidR="000F359F" w:rsidRPr="000F359F" w:rsidRDefault="000F359F" w:rsidP="000F359F">
      <w:pPr>
        <w:shd w:val="clear" w:color="auto" w:fill="FFFFFF"/>
        <w:spacing w:after="69" w:line="240" w:lineRule="auto"/>
        <w:outlineLvl w:val="2"/>
        <w:rPr>
          <w:rFonts w:ascii="Segoe UI" w:eastAsia="Times New Roman" w:hAnsi="Segoe UI" w:cs="Segoe UI"/>
          <w:color w:val="222222"/>
          <w:sz w:val="27"/>
          <w:szCs w:val="27"/>
        </w:rPr>
      </w:pPr>
      <w:r w:rsidRPr="000F359F">
        <w:rPr>
          <w:rFonts w:ascii="Segoe UI" w:eastAsia="Times New Roman" w:hAnsi="Segoe UI" w:cs="Segoe UI"/>
          <w:color w:val="222222"/>
          <w:sz w:val="27"/>
          <w:szCs w:val="27"/>
        </w:rPr>
        <w:t>Conflict of interest</w:t>
      </w:r>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GF declares no conflict of interest. AM has obtained lecture and consulting fees from Astra Zeneca, Pfizer and Janssen.</w:t>
      </w:r>
    </w:p>
    <w:p w:rsidR="000F359F" w:rsidRPr="000F359F" w:rsidRDefault="000F359F" w:rsidP="000F359F">
      <w:pPr>
        <w:pBdr>
          <w:bottom w:val="single" w:sz="6" w:space="3" w:color="D5D5D5"/>
        </w:pBdr>
        <w:shd w:val="clear" w:color="auto" w:fill="FFFFFF"/>
        <w:spacing w:after="0" w:line="240" w:lineRule="auto"/>
        <w:outlineLvl w:val="1"/>
        <w:rPr>
          <w:rFonts w:ascii="Segoe UI" w:eastAsia="Times New Roman" w:hAnsi="Segoe UI" w:cs="Segoe UI"/>
          <w:b/>
          <w:bCs/>
          <w:color w:val="222222"/>
          <w:sz w:val="36"/>
          <w:szCs w:val="36"/>
        </w:rPr>
      </w:pPr>
      <w:r w:rsidRPr="000F359F">
        <w:rPr>
          <w:rFonts w:ascii="Segoe UI" w:eastAsia="Times New Roman" w:hAnsi="Segoe UI" w:cs="Segoe UI"/>
          <w:b/>
          <w:bCs/>
          <w:color w:val="222222"/>
          <w:sz w:val="36"/>
          <w:szCs w:val="36"/>
        </w:rPr>
        <w:t>Additional information</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b/>
          <w:bCs/>
          <w:color w:val="222222"/>
          <w:sz w:val="15"/>
          <w:szCs w:val="15"/>
        </w:rPr>
        <w:t>Publisher’s note</w:t>
      </w:r>
      <w:r w:rsidRPr="000F359F">
        <w:rPr>
          <w:rFonts w:ascii="Segoe UI" w:eastAsia="Times New Roman" w:hAnsi="Segoe UI" w:cs="Segoe UI"/>
          <w:color w:val="222222"/>
          <w:sz w:val="15"/>
          <w:szCs w:val="15"/>
        </w:rPr>
        <w:t> Springer Nature remains neutral with regard to jurisdictional claims in published maps and institutional affiliations.</w:t>
      </w:r>
    </w:p>
    <w:p w:rsidR="000F359F" w:rsidRPr="000F359F" w:rsidRDefault="000F359F" w:rsidP="000F359F">
      <w:pPr>
        <w:shd w:val="clear" w:color="auto" w:fill="FFFFFF"/>
        <w:spacing w:after="240"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Edited by T. </w:t>
      </w:r>
      <w:proofErr w:type="spellStart"/>
      <w:r w:rsidRPr="000F359F">
        <w:rPr>
          <w:rFonts w:ascii="Segoe UI" w:eastAsia="Times New Roman" w:hAnsi="Segoe UI" w:cs="Segoe UI"/>
          <w:color w:val="222222"/>
          <w:sz w:val="15"/>
          <w:szCs w:val="15"/>
        </w:rPr>
        <w:t>Mak</w:t>
      </w:r>
      <w:proofErr w:type="spellEnd"/>
    </w:p>
    <w:p w:rsidR="000F359F" w:rsidRPr="000F359F" w:rsidRDefault="000F359F" w:rsidP="000F359F">
      <w:pPr>
        <w:shd w:val="clear" w:color="auto" w:fill="FFFFFF"/>
        <w:spacing w:line="240" w:lineRule="auto"/>
        <w:rPr>
          <w:rFonts w:ascii="Segoe UI" w:eastAsia="Times New Roman" w:hAnsi="Segoe UI" w:cs="Segoe UI"/>
          <w:color w:val="222222"/>
          <w:sz w:val="15"/>
          <w:szCs w:val="15"/>
        </w:rPr>
      </w:pPr>
      <w:r w:rsidRPr="000F359F">
        <w:rPr>
          <w:rFonts w:ascii="Segoe UI" w:eastAsia="Times New Roman" w:hAnsi="Segoe UI" w:cs="Segoe UI"/>
          <w:color w:val="222222"/>
          <w:sz w:val="15"/>
          <w:szCs w:val="15"/>
        </w:rPr>
        <w:t xml:space="preserve">Members of the COVID-19 Commission of </w:t>
      </w:r>
      <w:proofErr w:type="spellStart"/>
      <w:r w:rsidRPr="000F359F">
        <w:rPr>
          <w:rFonts w:ascii="Segoe UI" w:eastAsia="Times New Roman" w:hAnsi="Segoe UI" w:cs="Segoe UI"/>
          <w:color w:val="222222"/>
          <w:sz w:val="15"/>
          <w:szCs w:val="15"/>
        </w:rPr>
        <w:t>Accademia</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Nazionale</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dei</w:t>
      </w:r>
      <w:proofErr w:type="spellEnd"/>
      <w:r w:rsidRPr="000F359F">
        <w:rPr>
          <w:rFonts w:ascii="Segoe UI" w:eastAsia="Times New Roman" w:hAnsi="Segoe UI" w:cs="Segoe UI"/>
          <w:color w:val="222222"/>
          <w:sz w:val="15"/>
          <w:szCs w:val="15"/>
        </w:rPr>
        <w:t xml:space="preserve"> </w:t>
      </w:r>
      <w:proofErr w:type="spellStart"/>
      <w:r w:rsidRPr="000F359F">
        <w:rPr>
          <w:rFonts w:ascii="Segoe UI" w:eastAsia="Times New Roman" w:hAnsi="Segoe UI" w:cs="Segoe UI"/>
          <w:color w:val="222222"/>
          <w:sz w:val="15"/>
          <w:szCs w:val="15"/>
        </w:rPr>
        <w:t>Lincei</w:t>
      </w:r>
      <w:proofErr w:type="spellEnd"/>
      <w:r w:rsidRPr="000F359F">
        <w:rPr>
          <w:rFonts w:ascii="Segoe UI" w:eastAsia="Times New Roman" w:hAnsi="Segoe UI" w:cs="Segoe UI"/>
          <w:color w:val="222222"/>
          <w:sz w:val="15"/>
          <w:szCs w:val="15"/>
        </w:rPr>
        <w:t>, Rome are listed below Acknowledgements</w:t>
      </w:r>
    </w:p>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778"/>
    <w:multiLevelType w:val="multilevel"/>
    <w:tmpl w:val="196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47EAD"/>
    <w:multiLevelType w:val="multilevel"/>
    <w:tmpl w:val="ECAAD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95C28"/>
    <w:multiLevelType w:val="multilevel"/>
    <w:tmpl w:val="8B269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C1DF2"/>
    <w:multiLevelType w:val="multilevel"/>
    <w:tmpl w:val="14D6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85318"/>
    <w:multiLevelType w:val="multilevel"/>
    <w:tmpl w:val="0706E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15115"/>
    <w:multiLevelType w:val="multilevel"/>
    <w:tmpl w:val="AA5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701673"/>
    <w:multiLevelType w:val="multilevel"/>
    <w:tmpl w:val="C19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C2541E"/>
    <w:multiLevelType w:val="multilevel"/>
    <w:tmpl w:val="A7DA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C7639"/>
    <w:multiLevelType w:val="multilevel"/>
    <w:tmpl w:val="784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31F80"/>
    <w:multiLevelType w:val="multilevel"/>
    <w:tmpl w:val="67406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EA228A"/>
    <w:multiLevelType w:val="multilevel"/>
    <w:tmpl w:val="73D2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FB49D2"/>
    <w:multiLevelType w:val="multilevel"/>
    <w:tmpl w:val="5E0EBC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6E79E2"/>
    <w:multiLevelType w:val="multilevel"/>
    <w:tmpl w:val="5FD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A6C9F"/>
    <w:multiLevelType w:val="multilevel"/>
    <w:tmpl w:val="D53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433D95"/>
    <w:multiLevelType w:val="multilevel"/>
    <w:tmpl w:val="8F9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4"/>
  </w:num>
  <w:num w:numId="4">
    <w:abstractNumId w:val="6"/>
  </w:num>
  <w:num w:numId="5">
    <w:abstractNumId w:val="0"/>
  </w:num>
  <w:num w:numId="6">
    <w:abstractNumId w:val="3"/>
  </w:num>
  <w:num w:numId="7">
    <w:abstractNumId w:val="1"/>
  </w:num>
  <w:num w:numId="8">
    <w:abstractNumId w:val="4"/>
  </w:num>
  <w:num w:numId="9">
    <w:abstractNumId w:val="11"/>
  </w:num>
  <w:num w:numId="10">
    <w:abstractNumId w:val="9"/>
  </w:num>
  <w:num w:numId="11">
    <w:abstractNumId w:val="9"/>
    <w:lvlOverride w:ilvl="2">
      <w:lvl w:ilvl="2">
        <w:numFmt w:val="bullet"/>
        <w:lvlText w:val=""/>
        <w:lvlJc w:val="left"/>
        <w:pPr>
          <w:tabs>
            <w:tab w:val="num" w:pos="2160"/>
          </w:tabs>
          <w:ind w:left="2160" w:hanging="360"/>
        </w:pPr>
        <w:rPr>
          <w:rFonts w:ascii="Symbol" w:hAnsi="Symbol" w:hint="default"/>
          <w:sz w:val="20"/>
        </w:rPr>
      </w:lvl>
    </w:lvlOverride>
  </w:num>
  <w:num w:numId="12">
    <w:abstractNumId w:val="2"/>
  </w:num>
  <w:num w:numId="13">
    <w:abstractNumId w:val="5"/>
  </w:num>
  <w:num w:numId="14">
    <w:abstractNumId w:val="10"/>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F359F"/>
    <w:rsid w:val="000F359F"/>
    <w:rsid w:val="001A0997"/>
    <w:rsid w:val="001B7233"/>
    <w:rsid w:val="004D1642"/>
    <w:rsid w:val="0060406C"/>
    <w:rsid w:val="00AB1F4A"/>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1">
    <w:name w:val="heading 1"/>
    <w:basedOn w:val="Normal"/>
    <w:link w:val="Heading1Char"/>
    <w:uiPriority w:val="9"/>
    <w:qFormat/>
    <w:rsid w:val="000F3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35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35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5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35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35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359F"/>
    <w:rPr>
      <w:color w:val="0000FF"/>
      <w:u w:val="single"/>
    </w:rPr>
  </w:style>
  <w:style w:type="character" w:styleId="FollowedHyperlink">
    <w:name w:val="FollowedHyperlink"/>
    <w:basedOn w:val="DefaultParagraphFont"/>
    <w:uiPriority w:val="99"/>
    <w:semiHidden/>
    <w:unhideWhenUsed/>
    <w:rsid w:val="000F359F"/>
    <w:rPr>
      <w:color w:val="800080"/>
      <w:u w:val="single"/>
    </w:rPr>
  </w:style>
  <w:style w:type="paragraph" w:customStyle="1" w:styleId="c-article-info-details">
    <w:name w:val="c-article-info-details"/>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0F359F"/>
  </w:style>
  <w:style w:type="paragraph" w:customStyle="1" w:styleId="c-article-metrics-barcount">
    <w:name w:val="c-article-metrics-bar__count"/>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0F359F"/>
  </w:style>
  <w:style w:type="paragraph" w:customStyle="1" w:styleId="c-article-metrics-bardetails">
    <w:name w:val="c-article-metrics-bar__details"/>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ustom-list-number">
    <w:name w:val="u-custom-list-number"/>
    <w:basedOn w:val="DefaultParagraphFont"/>
    <w:rsid w:val="000F359F"/>
  </w:style>
  <w:style w:type="character" w:customStyle="1" w:styleId="c-article-referencescounter">
    <w:name w:val="c-article-references__counter"/>
    <w:basedOn w:val="DefaultParagraphFont"/>
    <w:rsid w:val="000F359F"/>
  </w:style>
  <w:style w:type="paragraph" w:customStyle="1" w:styleId="c-article-referencestext">
    <w:name w:val="c-article-references__text"/>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download">
    <w:name w:val="c-article-references__download"/>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ddress">
    <w:name w:val="c-article-author-affiliation__address"/>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0F35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082344">
      <w:bodyDiv w:val="1"/>
      <w:marLeft w:val="0"/>
      <w:marRight w:val="0"/>
      <w:marTop w:val="0"/>
      <w:marBottom w:val="0"/>
      <w:divBdr>
        <w:top w:val="none" w:sz="0" w:space="0" w:color="auto"/>
        <w:left w:val="none" w:sz="0" w:space="0" w:color="auto"/>
        <w:bottom w:val="none" w:sz="0" w:space="0" w:color="auto"/>
        <w:right w:val="none" w:sz="0" w:space="0" w:color="auto"/>
      </w:divBdr>
      <w:divsChild>
        <w:div w:id="199558682">
          <w:marLeft w:val="0"/>
          <w:marRight w:val="0"/>
          <w:marTop w:val="0"/>
          <w:marBottom w:val="343"/>
          <w:divBdr>
            <w:top w:val="none" w:sz="0" w:space="0" w:color="auto"/>
            <w:left w:val="none" w:sz="0" w:space="0" w:color="auto"/>
            <w:bottom w:val="none" w:sz="0" w:space="0" w:color="auto"/>
            <w:right w:val="none" w:sz="0" w:space="0" w:color="auto"/>
          </w:divBdr>
          <w:divsChild>
            <w:div w:id="1506090340">
              <w:marLeft w:val="0"/>
              <w:marRight w:val="0"/>
              <w:marTop w:val="0"/>
              <w:marBottom w:val="137"/>
              <w:divBdr>
                <w:top w:val="none" w:sz="0" w:space="0" w:color="auto"/>
                <w:left w:val="none" w:sz="0" w:space="0" w:color="auto"/>
                <w:bottom w:val="none" w:sz="0" w:space="0" w:color="auto"/>
                <w:right w:val="none" w:sz="0" w:space="0" w:color="auto"/>
              </w:divBdr>
            </w:div>
          </w:divsChild>
        </w:div>
        <w:div w:id="218706567">
          <w:marLeft w:val="0"/>
          <w:marRight w:val="0"/>
          <w:marTop w:val="0"/>
          <w:marBottom w:val="0"/>
          <w:divBdr>
            <w:top w:val="none" w:sz="0" w:space="0" w:color="auto"/>
            <w:left w:val="none" w:sz="0" w:space="0" w:color="auto"/>
            <w:bottom w:val="none" w:sz="0" w:space="0" w:color="auto"/>
            <w:right w:val="none" w:sz="0" w:space="0" w:color="auto"/>
          </w:divBdr>
          <w:divsChild>
            <w:div w:id="396251038">
              <w:marLeft w:val="0"/>
              <w:marRight w:val="0"/>
              <w:marTop w:val="0"/>
              <w:marBottom w:val="0"/>
              <w:divBdr>
                <w:top w:val="none" w:sz="0" w:space="0" w:color="auto"/>
                <w:left w:val="none" w:sz="0" w:space="0" w:color="auto"/>
                <w:bottom w:val="none" w:sz="0" w:space="0" w:color="auto"/>
                <w:right w:val="none" w:sz="0" w:space="0" w:color="auto"/>
              </w:divBdr>
              <w:divsChild>
                <w:div w:id="393238998">
                  <w:marLeft w:val="0"/>
                  <w:marRight w:val="0"/>
                  <w:marTop w:val="0"/>
                  <w:marBottom w:val="343"/>
                  <w:divBdr>
                    <w:top w:val="none" w:sz="0" w:space="0" w:color="auto"/>
                    <w:left w:val="none" w:sz="0" w:space="0" w:color="auto"/>
                    <w:bottom w:val="none" w:sz="0" w:space="0" w:color="auto"/>
                    <w:right w:val="none" w:sz="0" w:space="0" w:color="auto"/>
                  </w:divBdr>
                </w:div>
              </w:divsChild>
            </w:div>
            <w:div w:id="621886939">
              <w:marLeft w:val="0"/>
              <w:marRight w:val="0"/>
              <w:marTop w:val="0"/>
              <w:marBottom w:val="0"/>
              <w:divBdr>
                <w:top w:val="none" w:sz="0" w:space="0" w:color="auto"/>
                <w:left w:val="none" w:sz="0" w:space="0" w:color="auto"/>
                <w:bottom w:val="none" w:sz="0" w:space="0" w:color="auto"/>
                <w:right w:val="none" w:sz="0" w:space="0" w:color="auto"/>
              </w:divBdr>
              <w:divsChild>
                <w:div w:id="215706145">
                  <w:marLeft w:val="0"/>
                  <w:marRight w:val="0"/>
                  <w:marTop w:val="0"/>
                  <w:marBottom w:val="343"/>
                  <w:divBdr>
                    <w:top w:val="none" w:sz="0" w:space="0" w:color="auto"/>
                    <w:left w:val="none" w:sz="0" w:space="0" w:color="auto"/>
                    <w:bottom w:val="none" w:sz="0" w:space="0" w:color="auto"/>
                    <w:right w:val="none" w:sz="0" w:space="0" w:color="auto"/>
                  </w:divBdr>
                </w:div>
              </w:divsChild>
            </w:div>
            <w:div w:id="1987512316">
              <w:marLeft w:val="0"/>
              <w:marRight w:val="0"/>
              <w:marTop w:val="0"/>
              <w:marBottom w:val="0"/>
              <w:divBdr>
                <w:top w:val="none" w:sz="0" w:space="0" w:color="auto"/>
                <w:left w:val="none" w:sz="0" w:space="0" w:color="auto"/>
                <w:bottom w:val="none" w:sz="0" w:space="0" w:color="auto"/>
                <w:right w:val="none" w:sz="0" w:space="0" w:color="auto"/>
              </w:divBdr>
              <w:divsChild>
                <w:div w:id="241531926">
                  <w:marLeft w:val="0"/>
                  <w:marRight w:val="0"/>
                  <w:marTop w:val="0"/>
                  <w:marBottom w:val="343"/>
                  <w:divBdr>
                    <w:top w:val="none" w:sz="0" w:space="0" w:color="auto"/>
                    <w:left w:val="none" w:sz="0" w:space="0" w:color="auto"/>
                    <w:bottom w:val="none" w:sz="0" w:space="0" w:color="auto"/>
                    <w:right w:val="none" w:sz="0" w:space="0" w:color="auto"/>
                  </w:divBdr>
                </w:div>
              </w:divsChild>
            </w:div>
            <w:div w:id="1655991152">
              <w:marLeft w:val="0"/>
              <w:marRight w:val="0"/>
              <w:marTop w:val="0"/>
              <w:marBottom w:val="0"/>
              <w:divBdr>
                <w:top w:val="none" w:sz="0" w:space="0" w:color="auto"/>
                <w:left w:val="none" w:sz="0" w:space="0" w:color="auto"/>
                <w:bottom w:val="none" w:sz="0" w:space="0" w:color="auto"/>
                <w:right w:val="none" w:sz="0" w:space="0" w:color="auto"/>
              </w:divBdr>
              <w:divsChild>
                <w:div w:id="1317997605">
                  <w:marLeft w:val="0"/>
                  <w:marRight w:val="0"/>
                  <w:marTop w:val="0"/>
                  <w:marBottom w:val="343"/>
                  <w:divBdr>
                    <w:top w:val="none" w:sz="0" w:space="0" w:color="auto"/>
                    <w:left w:val="none" w:sz="0" w:space="0" w:color="auto"/>
                    <w:bottom w:val="none" w:sz="0" w:space="0" w:color="auto"/>
                    <w:right w:val="none" w:sz="0" w:space="0" w:color="auto"/>
                  </w:divBdr>
                </w:div>
              </w:divsChild>
            </w:div>
            <w:div w:id="1073359658">
              <w:marLeft w:val="0"/>
              <w:marRight w:val="0"/>
              <w:marTop w:val="0"/>
              <w:marBottom w:val="0"/>
              <w:divBdr>
                <w:top w:val="none" w:sz="0" w:space="0" w:color="auto"/>
                <w:left w:val="none" w:sz="0" w:space="0" w:color="auto"/>
                <w:bottom w:val="none" w:sz="0" w:space="0" w:color="auto"/>
                <w:right w:val="none" w:sz="0" w:space="0" w:color="auto"/>
              </w:divBdr>
              <w:divsChild>
                <w:div w:id="970280550">
                  <w:marLeft w:val="0"/>
                  <w:marRight w:val="0"/>
                  <w:marTop w:val="0"/>
                  <w:marBottom w:val="343"/>
                  <w:divBdr>
                    <w:top w:val="none" w:sz="0" w:space="0" w:color="auto"/>
                    <w:left w:val="none" w:sz="0" w:space="0" w:color="auto"/>
                    <w:bottom w:val="none" w:sz="0" w:space="0" w:color="auto"/>
                    <w:right w:val="none" w:sz="0" w:space="0" w:color="auto"/>
                  </w:divBdr>
                  <w:divsChild>
                    <w:div w:id="1782148322">
                      <w:marLeft w:val="0"/>
                      <w:marRight w:val="0"/>
                      <w:marTop w:val="0"/>
                      <w:marBottom w:val="206"/>
                      <w:divBdr>
                        <w:top w:val="single" w:sz="18" w:space="9" w:color="D5D5D5"/>
                        <w:left w:val="single" w:sz="18" w:space="4" w:color="D5D5D5"/>
                        <w:bottom w:val="single" w:sz="18" w:space="9" w:color="D5D5D5"/>
                        <w:right w:val="single" w:sz="18" w:space="4" w:color="D5D5D5"/>
                      </w:divBdr>
                      <w:divsChild>
                        <w:div w:id="2061125446">
                          <w:marLeft w:val="0"/>
                          <w:marRight w:val="0"/>
                          <w:marTop w:val="0"/>
                          <w:marBottom w:val="137"/>
                          <w:divBdr>
                            <w:top w:val="none" w:sz="0" w:space="0" w:color="auto"/>
                            <w:left w:val="none" w:sz="0" w:space="0" w:color="auto"/>
                            <w:bottom w:val="none" w:sz="0" w:space="0" w:color="auto"/>
                            <w:right w:val="none" w:sz="0" w:space="0" w:color="auto"/>
                          </w:divBdr>
                          <w:divsChild>
                            <w:div w:id="1131554237">
                              <w:marLeft w:val="0"/>
                              <w:marRight w:val="0"/>
                              <w:marTop w:val="0"/>
                              <w:marBottom w:val="0"/>
                              <w:divBdr>
                                <w:top w:val="none" w:sz="0" w:space="0" w:color="auto"/>
                                <w:left w:val="none" w:sz="0" w:space="0" w:color="auto"/>
                                <w:bottom w:val="none" w:sz="0" w:space="0" w:color="auto"/>
                                <w:right w:val="none" w:sz="0" w:space="0" w:color="auto"/>
                              </w:divBdr>
                            </w:div>
                            <w:div w:id="13289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10535">
                      <w:marLeft w:val="0"/>
                      <w:marRight w:val="0"/>
                      <w:marTop w:val="0"/>
                      <w:marBottom w:val="206"/>
                      <w:divBdr>
                        <w:top w:val="single" w:sz="18" w:space="9" w:color="D5D5D5"/>
                        <w:left w:val="single" w:sz="18" w:space="4" w:color="D5D5D5"/>
                        <w:bottom w:val="single" w:sz="18" w:space="9" w:color="D5D5D5"/>
                        <w:right w:val="single" w:sz="18" w:space="4" w:color="D5D5D5"/>
                      </w:divBdr>
                      <w:divsChild>
                        <w:div w:id="62802401">
                          <w:marLeft w:val="0"/>
                          <w:marRight w:val="0"/>
                          <w:marTop w:val="0"/>
                          <w:marBottom w:val="137"/>
                          <w:divBdr>
                            <w:top w:val="none" w:sz="0" w:space="0" w:color="auto"/>
                            <w:left w:val="none" w:sz="0" w:space="0" w:color="auto"/>
                            <w:bottom w:val="none" w:sz="0" w:space="0" w:color="auto"/>
                            <w:right w:val="none" w:sz="0" w:space="0" w:color="auto"/>
                          </w:divBdr>
                          <w:divsChild>
                            <w:div w:id="1332487989">
                              <w:marLeft w:val="0"/>
                              <w:marRight w:val="0"/>
                              <w:marTop w:val="0"/>
                              <w:marBottom w:val="0"/>
                              <w:divBdr>
                                <w:top w:val="none" w:sz="0" w:space="0" w:color="auto"/>
                                <w:left w:val="none" w:sz="0" w:space="0" w:color="auto"/>
                                <w:bottom w:val="none" w:sz="0" w:space="0" w:color="auto"/>
                                <w:right w:val="none" w:sz="0" w:space="0" w:color="auto"/>
                              </w:divBdr>
                            </w:div>
                            <w:div w:id="547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499">
              <w:marLeft w:val="0"/>
              <w:marRight w:val="0"/>
              <w:marTop w:val="0"/>
              <w:marBottom w:val="0"/>
              <w:divBdr>
                <w:top w:val="none" w:sz="0" w:space="0" w:color="auto"/>
                <w:left w:val="none" w:sz="0" w:space="0" w:color="auto"/>
                <w:bottom w:val="none" w:sz="0" w:space="0" w:color="auto"/>
                <w:right w:val="none" w:sz="0" w:space="0" w:color="auto"/>
              </w:divBdr>
              <w:divsChild>
                <w:div w:id="7877489">
                  <w:marLeft w:val="0"/>
                  <w:marRight w:val="0"/>
                  <w:marTop w:val="0"/>
                  <w:marBottom w:val="343"/>
                  <w:divBdr>
                    <w:top w:val="none" w:sz="0" w:space="0" w:color="auto"/>
                    <w:left w:val="none" w:sz="0" w:space="0" w:color="auto"/>
                    <w:bottom w:val="none" w:sz="0" w:space="0" w:color="auto"/>
                    <w:right w:val="none" w:sz="0" w:space="0" w:color="auto"/>
                  </w:divBdr>
                </w:div>
              </w:divsChild>
            </w:div>
            <w:div w:id="897861389">
              <w:marLeft w:val="0"/>
              <w:marRight w:val="0"/>
              <w:marTop w:val="0"/>
              <w:marBottom w:val="0"/>
              <w:divBdr>
                <w:top w:val="none" w:sz="0" w:space="0" w:color="auto"/>
                <w:left w:val="none" w:sz="0" w:space="0" w:color="auto"/>
                <w:bottom w:val="none" w:sz="0" w:space="0" w:color="auto"/>
                <w:right w:val="none" w:sz="0" w:space="0" w:color="auto"/>
              </w:divBdr>
              <w:divsChild>
                <w:div w:id="115219926">
                  <w:marLeft w:val="0"/>
                  <w:marRight w:val="0"/>
                  <w:marTop w:val="0"/>
                  <w:marBottom w:val="343"/>
                  <w:divBdr>
                    <w:top w:val="none" w:sz="0" w:space="0" w:color="auto"/>
                    <w:left w:val="none" w:sz="0" w:space="0" w:color="auto"/>
                    <w:bottom w:val="none" w:sz="0" w:space="0" w:color="auto"/>
                    <w:right w:val="none" w:sz="0" w:space="0" w:color="auto"/>
                  </w:divBdr>
                </w:div>
              </w:divsChild>
            </w:div>
            <w:div w:id="1460611242">
              <w:marLeft w:val="0"/>
              <w:marRight w:val="0"/>
              <w:marTop w:val="0"/>
              <w:marBottom w:val="0"/>
              <w:divBdr>
                <w:top w:val="none" w:sz="0" w:space="0" w:color="auto"/>
                <w:left w:val="none" w:sz="0" w:space="0" w:color="auto"/>
                <w:bottom w:val="none" w:sz="0" w:space="0" w:color="auto"/>
                <w:right w:val="none" w:sz="0" w:space="0" w:color="auto"/>
              </w:divBdr>
              <w:divsChild>
                <w:div w:id="1242641948">
                  <w:marLeft w:val="0"/>
                  <w:marRight w:val="0"/>
                  <w:marTop w:val="0"/>
                  <w:marBottom w:val="343"/>
                  <w:divBdr>
                    <w:top w:val="none" w:sz="0" w:space="0" w:color="auto"/>
                    <w:left w:val="none" w:sz="0" w:space="0" w:color="auto"/>
                    <w:bottom w:val="none" w:sz="0" w:space="0" w:color="auto"/>
                    <w:right w:val="none" w:sz="0" w:space="0" w:color="auto"/>
                  </w:divBdr>
                  <w:divsChild>
                    <w:div w:id="425618924">
                      <w:marLeft w:val="0"/>
                      <w:marRight w:val="0"/>
                      <w:marTop w:val="0"/>
                      <w:marBottom w:val="206"/>
                      <w:divBdr>
                        <w:top w:val="single" w:sz="18" w:space="9" w:color="D5D5D5"/>
                        <w:left w:val="single" w:sz="18" w:space="4" w:color="D5D5D5"/>
                        <w:bottom w:val="single" w:sz="18" w:space="9" w:color="D5D5D5"/>
                        <w:right w:val="single" w:sz="18" w:space="4" w:color="D5D5D5"/>
                      </w:divBdr>
                      <w:divsChild>
                        <w:div w:id="166216693">
                          <w:marLeft w:val="0"/>
                          <w:marRight w:val="0"/>
                          <w:marTop w:val="0"/>
                          <w:marBottom w:val="137"/>
                          <w:divBdr>
                            <w:top w:val="none" w:sz="0" w:space="0" w:color="auto"/>
                            <w:left w:val="none" w:sz="0" w:space="0" w:color="auto"/>
                            <w:bottom w:val="none" w:sz="0" w:space="0" w:color="auto"/>
                            <w:right w:val="none" w:sz="0" w:space="0" w:color="auto"/>
                          </w:divBdr>
                          <w:divsChild>
                            <w:div w:id="1541935980">
                              <w:marLeft w:val="0"/>
                              <w:marRight w:val="0"/>
                              <w:marTop w:val="0"/>
                              <w:marBottom w:val="0"/>
                              <w:divBdr>
                                <w:top w:val="none" w:sz="0" w:space="0" w:color="auto"/>
                                <w:left w:val="none" w:sz="0" w:space="0" w:color="auto"/>
                                <w:bottom w:val="none" w:sz="0" w:space="0" w:color="auto"/>
                                <w:right w:val="none" w:sz="0" w:space="0" w:color="auto"/>
                              </w:divBdr>
                            </w:div>
                            <w:div w:id="7920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2701">
              <w:marLeft w:val="0"/>
              <w:marRight w:val="0"/>
              <w:marTop w:val="0"/>
              <w:marBottom w:val="0"/>
              <w:divBdr>
                <w:top w:val="none" w:sz="0" w:space="0" w:color="auto"/>
                <w:left w:val="none" w:sz="0" w:space="0" w:color="auto"/>
                <w:bottom w:val="none" w:sz="0" w:space="0" w:color="auto"/>
                <w:right w:val="none" w:sz="0" w:space="0" w:color="auto"/>
              </w:divBdr>
              <w:divsChild>
                <w:div w:id="2078163658">
                  <w:marLeft w:val="0"/>
                  <w:marRight w:val="0"/>
                  <w:marTop w:val="0"/>
                  <w:marBottom w:val="343"/>
                  <w:divBdr>
                    <w:top w:val="none" w:sz="0" w:space="0" w:color="auto"/>
                    <w:left w:val="none" w:sz="0" w:space="0" w:color="auto"/>
                    <w:bottom w:val="none" w:sz="0" w:space="0" w:color="auto"/>
                    <w:right w:val="none" w:sz="0" w:space="0" w:color="auto"/>
                  </w:divBdr>
                </w:div>
              </w:divsChild>
            </w:div>
            <w:div w:id="1529485868">
              <w:marLeft w:val="0"/>
              <w:marRight w:val="0"/>
              <w:marTop w:val="0"/>
              <w:marBottom w:val="0"/>
              <w:divBdr>
                <w:top w:val="none" w:sz="0" w:space="0" w:color="auto"/>
                <w:left w:val="none" w:sz="0" w:space="0" w:color="auto"/>
                <w:bottom w:val="none" w:sz="0" w:space="0" w:color="auto"/>
                <w:right w:val="none" w:sz="0" w:space="0" w:color="auto"/>
              </w:divBdr>
              <w:divsChild>
                <w:div w:id="1663044968">
                  <w:marLeft w:val="0"/>
                  <w:marRight w:val="0"/>
                  <w:marTop w:val="0"/>
                  <w:marBottom w:val="343"/>
                  <w:divBdr>
                    <w:top w:val="none" w:sz="0" w:space="0" w:color="auto"/>
                    <w:left w:val="none" w:sz="0" w:space="0" w:color="auto"/>
                    <w:bottom w:val="none" w:sz="0" w:space="0" w:color="auto"/>
                    <w:right w:val="none" w:sz="0" w:space="0" w:color="auto"/>
                  </w:divBdr>
                  <w:divsChild>
                    <w:div w:id="1968656478">
                      <w:marLeft w:val="0"/>
                      <w:marRight w:val="0"/>
                      <w:marTop w:val="0"/>
                      <w:marBottom w:val="206"/>
                      <w:divBdr>
                        <w:top w:val="single" w:sz="18" w:space="9" w:color="D5D5D5"/>
                        <w:left w:val="single" w:sz="18" w:space="4" w:color="D5D5D5"/>
                        <w:bottom w:val="single" w:sz="18" w:space="9" w:color="D5D5D5"/>
                        <w:right w:val="single" w:sz="18" w:space="4" w:color="D5D5D5"/>
                      </w:divBdr>
                      <w:divsChild>
                        <w:div w:id="336466698">
                          <w:marLeft w:val="0"/>
                          <w:marRight w:val="0"/>
                          <w:marTop w:val="0"/>
                          <w:marBottom w:val="137"/>
                          <w:divBdr>
                            <w:top w:val="none" w:sz="0" w:space="0" w:color="auto"/>
                            <w:left w:val="none" w:sz="0" w:space="0" w:color="auto"/>
                            <w:bottom w:val="none" w:sz="0" w:space="0" w:color="auto"/>
                            <w:right w:val="none" w:sz="0" w:space="0" w:color="auto"/>
                          </w:divBdr>
                          <w:divsChild>
                            <w:div w:id="360983581">
                              <w:marLeft w:val="0"/>
                              <w:marRight w:val="0"/>
                              <w:marTop w:val="0"/>
                              <w:marBottom w:val="0"/>
                              <w:divBdr>
                                <w:top w:val="none" w:sz="0" w:space="0" w:color="auto"/>
                                <w:left w:val="none" w:sz="0" w:space="0" w:color="auto"/>
                                <w:bottom w:val="none" w:sz="0" w:space="0" w:color="auto"/>
                                <w:right w:val="none" w:sz="0" w:space="0" w:color="auto"/>
                              </w:divBdr>
                            </w:div>
                            <w:div w:id="16662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7347">
                      <w:marLeft w:val="0"/>
                      <w:marRight w:val="0"/>
                      <w:marTop w:val="0"/>
                      <w:marBottom w:val="206"/>
                      <w:divBdr>
                        <w:top w:val="single" w:sz="18" w:space="9" w:color="D5D5D5"/>
                        <w:left w:val="single" w:sz="18" w:space="4" w:color="D5D5D5"/>
                        <w:bottom w:val="single" w:sz="18" w:space="9" w:color="D5D5D5"/>
                        <w:right w:val="single" w:sz="18" w:space="4" w:color="D5D5D5"/>
                      </w:divBdr>
                      <w:divsChild>
                        <w:div w:id="1770852735">
                          <w:marLeft w:val="0"/>
                          <w:marRight w:val="0"/>
                          <w:marTop w:val="0"/>
                          <w:marBottom w:val="137"/>
                          <w:divBdr>
                            <w:top w:val="none" w:sz="0" w:space="0" w:color="auto"/>
                            <w:left w:val="none" w:sz="0" w:space="0" w:color="auto"/>
                            <w:bottom w:val="none" w:sz="0" w:space="0" w:color="auto"/>
                            <w:right w:val="none" w:sz="0" w:space="0" w:color="auto"/>
                          </w:divBdr>
                          <w:divsChild>
                            <w:div w:id="988627933">
                              <w:marLeft w:val="0"/>
                              <w:marRight w:val="0"/>
                              <w:marTop w:val="0"/>
                              <w:marBottom w:val="0"/>
                              <w:divBdr>
                                <w:top w:val="none" w:sz="0" w:space="0" w:color="auto"/>
                                <w:left w:val="none" w:sz="0" w:space="0" w:color="auto"/>
                                <w:bottom w:val="none" w:sz="0" w:space="0" w:color="auto"/>
                                <w:right w:val="none" w:sz="0" w:space="0" w:color="auto"/>
                              </w:divBdr>
                            </w:div>
                            <w:div w:id="415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8452">
              <w:marLeft w:val="0"/>
              <w:marRight w:val="0"/>
              <w:marTop w:val="0"/>
              <w:marBottom w:val="0"/>
              <w:divBdr>
                <w:top w:val="none" w:sz="0" w:space="0" w:color="auto"/>
                <w:left w:val="none" w:sz="0" w:space="0" w:color="auto"/>
                <w:bottom w:val="none" w:sz="0" w:space="0" w:color="auto"/>
                <w:right w:val="none" w:sz="0" w:space="0" w:color="auto"/>
              </w:divBdr>
              <w:divsChild>
                <w:div w:id="1623610901">
                  <w:marLeft w:val="0"/>
                  <w:marRight w:val="0"/>
                  <w:marTop w:val="0"/>
                  <w:marBottom w:val="343"/>
                  <w:divBdr>
                    <w:top w:val="none" w:sz="0" w:space="0" w:color="auto"/>
                    <w:left w:val="none" w:sz="0" w:space="0" w:color="auto"/>
                    <w:bottom w:val="none" w:sz="0" w:space="0" w:color="auto"/>
                    <w:right w:val="none" w:sz="0" w:space="0" w:color="auto"/>
                  </w:divBdr>
                </w:div>
              </w:divsChild>
            </w:div>
            <w:div w:id="1994141702">
              <w:marLeft w:val="0"/>
              <w:marRight w:val="0"/>
              <w:marTop w:val="0"/>
              <w:marBottom w:val="0"/>
              <w:divBdr>
                <w:top w:val="none" w:sz="0" w:space="0" w:color="auto"/>
                <w:left w:val="none" w:sz="0" w:space="0" w:color="auto"/>
                <w:bottom w:val="none" w:sz="0" w:space="0" w:color="auto"/>
                <w:right w:val="none" w:sz="0" w:space="0" w:color="auto"/>
              </w:divBdr>
              <w:divsChild>
                <w:div w:id="1396275825">
                  <w:marLeft w:val="0"/>
                  <w:marRight w:val="0"/>
                  <w:marTop w:val="0"/>
                  <w:marBottom w:val="343"/>
                  <w:divBdr>
                    <w:top w:val="none" w:sz="0" w:space="0" w:color="auto"/>
                    <w:left w:val="none" w:sz="0" w:space="0" w:color="auto"/>
                    <w:bottom w:val="none" w:sz="0" w:space="0" w:color="auto"/>
                    <w:right w:val="none" w:sz="0" w:space="0" w:color="auto"/>
                  </w:divBdr>
                </w:div>
              </w:divsChild>
            </w:div>
            <w:div w:id="1910917124">
              <w:marLeft w:val="0"/>
              <w:marRight w:val="0"/>
              <w:marTop w:val="0"/>
              <w:marBottom w:val="0"/>
              <w:divBdr>
                <w:top w:val="none" w:sz="0" w:space="0" w:color="auto"/>
                <w:left w:val="none" w:sz="0" w:space="0" w:color="auto"/>
                <w:bottom w:val="none" w:sz="0" w:space="0" w:color="auto"/>
                <w:right w:val="none" w:sz="0" w:space="0" w:color="auto"/>
              </w:divBdr>
              <w:divsChild>
                <w:div w:id="1953171543">
                  <w:marLeft w:val="0"/>
                  <w:marRight w:val="0"/>
                  <w:marTop w:val="0"/>
                  <w:marBottom w:val="343"/>
                  <w:divBdr>
                    <w:top w:val="none" w:sz="0" w:space="0" w:color="auto"/>
                    <w:left w:val="none" w:sz="0" w:space="0" w:color="auto"/>
                    <w:bottom w:val="none" w:sz="0" w:space="0" w:color="auto"/>
                    <w:right w:val="none" w:sz="0" w:space="0" w:color="auto"/>
                  </w:divBdr>
                </w:div>
              </w:divsChild>
            </w:div>
            <w:div w:id="520357330">
              <w:marLeft w:val="0"/>
              <w:marRight w:val="0"/>
              <w:marTop w:val="0"/>
              <w:marBottom w:val="0"/>
              <w:divBdr>
                <w:top w:val="none" w:sz="0" w:space="0" w:color="auto"/>
                <w:left w:val="none" w:sz="0" w:space="0" w:color="auto"/>
                <w:bottom w:val="none" w:sz="0" w:space="0" w:color="auto"/>
                <w:right w:val="none" w:sz="0" w:space="0" w:color="auto"/>
              </w:divBdr>
              <w:divsChild>
                <w:div w:id="1785272849">
                  <w:marLeft w:val="0"/>
                  <w:marRight w:val="0"/>
                  <w:marTop w:val="0"/>
                  <w:marBottom w:val="343"/>
                  <w:divBdr>
                    <w:top w:val="none" w:sz="0" w:space="0" w:color="auto"/>
                    <w:left w:val="none" w:sz="0" w:space="0" w:color="auto"/>
                    <w:bottom w:val="none" w:sz="0" w:space="0" w:color="auto"/>
                    <w:right w:val="none" w:sz="0" w:space="0" w:color="auto"/>
                  </w:divBdr>
                </w:div>
              </w:divsChild>
            </w:div>
            <w:div w:id="1281691182">
              <w:marLeft w:val="0"/>
              <w:marRight w:val="0"/>
              <w:marTop w:val="0"/>
              <w:marBottom w:val="0"/>
              <w:divBdr>
                <w:top w:val="none" w:sz="0" w:space="0" w:color="auto"/>
                <w:left w:val="none" w:sz="0" w:space="0" w:color="auto"/>
                <w:bottom w:val="none" w:sz="0" w:space="0" w:color="auto"/>
                <w:right w:val="none" w:sz="0" w:space="0" w:color="auto"/>
              </w:divBdr>
              <w:divsChild>
                <w:div w:id="1550611086">
                  <w:marLeft w:val="0"/>
                  <w:marRight w:val="0"/>
                  <w:marTop w:val="0"/>
                  <w:marBottom w:val="343"/>
                  <w:divBdr>
                    <w:top w:val="none" w:sz="0" w:space="0" w:color="auto"/>
                    <w:left w:val="none" w:sz="0" w:space="0" w:color="auto"/>
                    <w:bottom w:val="none" w:sz="0" w:space="0" w:color="auto"/>
                    <w:right w:val="none" w:sz="0" w:space="0" w:color="auto"/>
                  </w:divBdr>
                </w:div>
              </w:divsChild>
            </w:div>
            <w:div w:id="20861384">
              <w:marLeft w:val="0"/>
              <w:marRight w:val="0"/>
              <w:marTop w:val="0"/>
              <w:marBottom w:val="0"/>
              <w:divBdr>
                <w:top w:val="none" w:sz="0" w:space="0" w:color="auto"/>
                <w:left w:val="none" w:sz="0" w:space="0" w:color="auto"/>
                <w:bottom w:val="none" w:sz="0" w:space="0" w:color="auto"/>
                <w:right w:val="none" w:sz="0" w:space="0" w:color="auto"/>
              </w:divBdr>
              <w:divsChild>
                <w:div w:id="53431785">
                  <w:marLeft w:val="0"/>
                  <w:marRight w:val="0"/>
                  <w:marTop w:val="0"/>
                  <w:marBottom w:val="343"/>
                  <w:divBdr>
                    <w:top w:val="none" w:sz="0" w:space="0" w:color="auto"/>
                    <w:left w:val="none" w:sz="0" w:space="0" w:color="auto"/>
                    <w:bottom w:val="none" w:sz="0" w:space="0" w:color="auto"/>
                    <w:right w:val="none" w:sz="0" w:space="0" w:color="auto"/>
                  </w:divBdr>
                </w:div>
              </w:divsChild>
            </w:div>
            <w:div w:id="819616111">
              <w:marLeft w:val="0"/>
              <w:marRight w:val="0"/>
              <w:marTop w:val="0"/>
              <w:marBottom w:val="0"/>
              <w:divBdr>
                <w:top w:val="none" w:sz="0" w:space="0" w:color="auto"/>
                <w:left w:val="none" w:sz="0" w:space="0" w:color="auto"/>
                <w:bottom w:val="none" w:sz="0" w:space="0" w:color="auto"/>
                <w:right w:val="none" w:sz="0" w:space="0" w:color="auto"/>
              </w:divBdr>
              <w:divsChild>
                <w:div w:id="2027097313">
                  <w:marLeft w:val="0"/>
                  <w:marRight w:val="0"/>
                  <w:marTop w:val="0"/>
                  <w:marBottom w:val="343"/>
                  <w:divBdr>
                    <w:top w:val="none" w:sz="0" w:space="0" w:color="auto"/>
                    <w:left w:val="none" w:sz="0" w:space="0" w:color="auto"/>
                    <w:bottom w:val="none" w:sz="0" w:space="0" w:color="auto"/>
                    <w:right w:val="none" w:sz="0" w:space="0" w:color="auto"/>
                  </w:divBdr>
                </w:div>
              </w:divsChild>
            </w:div>
            <w:div w:id="2003657103">
              <w:marLeft w:val="0"/>
              <w:marRight w:val="0"/>
              <w:marTop w:val="0"/>
              <w:marBottom w:val="0"/>
              <w:divBdr>
                <w:top w:val="none" w:sz="0" w:space="0" w:color="auto"/>
                <w:left w:val="none" w:sz="0" w:space="0" w:color="auto"/>
                <w:bottom w:val="none" w:sz="0" w:space="0" w:color="auto"/>
                <w:right w:val="none" w:sz="0" w:space="0" w:color="auto"/>
              </w:divBdr>
              <w:divsChild>
                <w:div w:id="117921864">
                  <w:marLeft w:val="0"/>
                  <w:marRight w:val="0"/>
                  <w:marTop w:val="0"/>
                  <w:marBottom w:val="343"/>
                  <w:divBdr>
                    <w:top w:val="none" w:sz="0" w:space="0" w:color="auto"/>
                    <w:left w:val="none" w:sz="0" w:space="0" w:color="auto"/>
                    <w:bottom w:val="none" w:sz="0" w:space="0" w:color="auto"/>
                    <w:right w:val="none" w:sz="0" w:space="0" w:color="auto"/>
                  </w:divBdr>
                </w:div>
              </w:divsChild>
            </w:div>
            <w:div w:id="1467507477">
              <w:marLeft w:val="0"/>
              <w:marRight w:val="0"/>
              <w:marTop w:val="0"/>
              <w:marBottom w:val="0"/>
              <w:divBdr>
                <w:top w:val="none" w:sz="0" w:space="0" w:color="auto"/>
                <w:left w:val="none" w:sz="0" w:space="0" w:color="auto"/>
                <w:bottom w:val="none" w:sz="0" w:space="0" w:color="auto"/>
                <w:right w:val="none" w:sz="0" w:space="0" w:color="auto"/>
              </w:divBdr>
              <w:divsChild>
                <w:div w:id="1050106195">
                  <w:marLeft w:val="0"/>
                  <w:marRight w:val="0"/>
                  <w:marTop w:val="0"/>
                  <w:marBottom w:val="343"/>
                  <w:divBdr>
                    <w:top w:val="none" w:sz="0" w:space="0" w:color="auto"/>
                    <w:left w:val="none" w:sz="0" w:space="0" w:color="auto"/>
                    <w:bottom w:val="none" w:sz="0" w:space="0" w:color="auto"/>
                    <w:right w:val="none" w:sz="0" w:space="0" w:color="auto"/>
                  </w:divBdr>
                </w:div>
              </w:divsChild>
            </w:div>
            <w:div w:id="328027363">
              <w:marLeft w:val="0"/>
              <w:marRight w:val="0"/>
              <w:marTop w:val="0"/>
              <w:marBottom w:val="0"/>
              <w:divBdr>
                <w:top w:val="none" w:sz="0" w:space="0" w:color="auto"/>
                <w:left w:val="none" w:sz="0" w:space="0" w:color="auto"/>
                <w:bottom w:val="none" w:sz="0" w:space="0" w:color="auto"/>
                <w:right w:val="none" w:sz="0" w:space="0" w:color="auto"/>
              </w:divBdr>
              <w:divsChild>
                <w:div w:id="1232811192">
                  <w:marLeft w:val="0"/>
                  <w:marRight w:val="0"/>
                  <w:marTop w:val="0"/>
                  <w:marBottom w:val="343"/>
                  <w:divBdr>
                    <w:top w:val="none" w:sz="0" w:space="0" w:color="auto"/>
                    <w:left w:val="none" w:sz="0" w:space="0" w:color="auto"/>
                    <w:bottom w:val="none" w:sz="0" w:space="0" w:color="auto"/>
                    <w:right w:val="none" w:sz="0" w:space="0" w:color="auto"/>
                  </w:divBdr>
                </w:div>
              </w:divsChild>
            </w:div>
            <w:div w:id="174610453">
              <w:marLeft w:val="0"/>
              <w:marRight w:val="0"/>
              <w:marTop w:val="0"/>
              <w:marBottom w:val="0"/>
              <w:divBdr>
                <w:top w:val="none" w:sz="0" w:space="0" w:color="auto"/>
                <w:left w:val="none" w:sz="0" w:space="0" w:color="auto"/>
                <w:bottom w:val="none" w:sz="0" w:space="0" w:color="auto"/>
                <w:right w:val="none" w:sz="0" w:space="0" w:color="auto"/>
              </w:divBdr>
              <w:divsChild>
                <w:div w:id="1106969107">
                  <w:marLeft w:val="0"/>
                  <w:marRight w:val="0"/>
                  <w:marTop w:val="0"/>
                  <w:marBottom w:val="343"/>
                  <w:divBdr>
                    <w:top w:val="none" w:sz="0" w:space="0" w:color="auto"/>
                    <w:left w:val="none" w:sz="0" w:space="0" w:color="auto"/>
                    <w:bottom w:val="none" w:sz="0" w:space="0" w:color="auto"/>
                    <w:right w:val="none" w:sz="0" w:space="0" w:color="auto"/>
                  </w:divBdr>
                </w:div>
              </w:divsChild>
            </w:div>
            <w:div w:id="1787960987">
              <w:marLeft w:val="0"/>
              <w:marRight w:val="0"/>
              <w:marTop w:val="0"/>
              <w:marBottom w:val="0"/>
              <w:divBdr>
                <w:top w:val="none" w:sz="0" w:space="0" w:color="auto"/>
                <w:left w:val="none" w:sz="0" w:space="0" w:color="auto"/>
                <w:bottom w:val="none" w:sz="0" w:space="0" w:color="auto"/>
                <w:right w:val="none" w:sz="0" w:space="0" w:color="auto"/>
              </w:divBdr>
              <w:divsChild>
                <w:div w:id="960457545">
                  <w:marLeft w:val="0"/>
                  <w:marRight w:val="0"/>
                  <w:marTop w:val="0"/>
                  <w:marBottom w:val="343"/>
                  <w:divBdr>
                    <w:top w:val="none" w:sz="0" w:space="0" w:color="auto"/>
                    <w:left w:val="none" w:sz="0" w:space="0" w:color="auto"/>
                    <w:bottom w:val="none" w:sz="0" w:space="0" w:color="auto"/>
                    <w:right w:val="none" w:sz="0" w:space="0" w:color="auto"/>
                  </w:divBdr>
                  <w:divsChild>
                    <w:div w:id="5816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9910">
              <w:marLeft w:val="0"/>
              <w:marRight w:val="0"/>
              <w:marTop w:val="0"/>
              <w:marBottom w:val="0"/>
              <w:divBdr>
                <w:top w:val="none" w:sz="0" w:space="0" w:color="auto"/>
                <w:left w:val="none" w:sz="0" w:space="0" w:color="auto"/>
                <w:bottom w:val="none" w:sz="0" w:space="0" w:color="auto"/>
                <w:right w:val="none" w:sz="0" w:space="0" w:color="auto"/>
              </w:divBdr>
              <w:divsChild>
                <w:div w:id="690183026">
                  <w:marLeft w:val="0"/>
                  <w:marRight w:val="0"/>
                  <w:marTop w:val="0"/>
                  <w:marBottom w:val="343"/>
                  <w:divBdr>
                    <w:top w:val="none" w:sz="0" w:space="0" w:color="auto"/>
                    <w:left w:val="none" w:sz="0" w:space="0" w:color="auto"/>
                    <w:bottom w:val="none" w:sz="0" w:space="0" w:color="auto"/>
                    <w:right w:val="none" w:sz="0" w:space="0" w:color="auto"/>
                  </w:divBdr>
                </w:div>
              </w:divsChild>
            </w:div>
            <w:div w:id="1286737762">
              <w:marLeft w:val="0"/>
              <w:marRight w:val="0"/>
              <w:marTop w:val="0"/>
              <w:marBottom w:val="0"/>
              <w:divBdr>
                <w:top w:val="none" w:sz="0" w:space="0" w:color="auto"/>
                <w:left w:val="none" w:sz="0" w:space="0" w:color="auto"/>
                <w:bottom w:val="none" w:sz="0" w:space="0" w:color="auto"/>
                <w:right w:val="none" w:sz="0" w:space="0" w:color="auto"/>
              </w:divBdr>
              <w:divsChild>
                <w:div w:id="670452693">
                  <w:marLeft w:val="0"/>
                  <w:marRight w:val="0"/>
                  <w:marTop w:val="0"/>
                  <w:marBottom w:val="343"/>
                  <w:divBdr>
                    <w:top w:val="none" w:sz="0" w:space="0" w:color="auto"/>
                    <w:left w:val="none" w:sz="0" w:space="0" w:color="auto"/>
                    <w:bottom w:val="none" w:sz="0" w:space="0" w:color="auto"/>
                    <w:right w:val="none" w:sz="0" w:space="0" w:color="auto"/>
                  </w:divBdr>
                  <w:divsChild>
                    <w:div w:id="1867938896">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 w:id="120879373">
              <w:marLeft w:val="0"/>
              <w:marRight w:val="0"/>
              <w:marTop w:val="0"/>
              <w:marBottom w:val="0"/>
              <w:divBdr>
                <w:top w:val="none" w:sz="0" w:space="0" w:color="auto"/>
                <w:left w:val="none" w:sz="0" w:space="0" w:color="auto"/>
                <w:bottom w:val="none" w:sz="0" w:space="0" w:color="auto"/>
                <w:right w:val="none" w:sz="0" w:space="0" w:color="auto"/>
              </w:divBdr>
              <w:divsChild>
                <w:div w:id="984117489">
                  <w:marLeft w:val="0"/>
                  <w:marRight w:val="0"/>
                  <w:marTop w:val="0"/>
                  <w:marBottom w:val="343"/>
                  <w:divBdr>
                    <w:top w:val="none" w:sz="0" w:space="0" w:color="auto"/>
                    <w:left w:val="none" w:sz="0" w:space="0" w:color="auto"/>
                    <w:bottom w:val="none" w:sz="0" w:space="0" w:color="auto"/>
                    <w:right w:val="none" w:sz="0" w:space="0" w:color="auto"/>
                  </w:divBdr>
                </w:div>
              </w:divsChild>
            </w:div>
            <w:div w:id="1780684715">
              <w:marLeft w:val="0"/>
              <w:marRight w:val="0"/>
              <w:marTop w:val="0"/>
              <w:marBottom w:val="0"/>
              <w:divBdr>
                <w:top w:val="none" w:sz="0" w:space="0" w:color="auto"/>
                <w:left w:val="none" w:sz="0" w:space="0" w:color="auto"/>
                <w:bottom w:val="none" w:sz="0" w:space="0" w:color="auto"/>
                <w:right w:val="none" w:sz="0" w:space="0" w:color="auto"/>
              </w:divBdr>
              <w:divsChild>
                <w:div w:id="64258548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ature.com/articles/s41418-020-00720-9" TargetMode="External"/><Relationship Id="rId21" Type="http://schemas.openxmlformats.org/officeDocument/2006/relationships/image" Target="media/image1.png"/><Relationship Id="rId42" Type="http://schemas.openxmlformats.org/officeDocument/2006/relationships/hyperlink" Target="https://www.nature.com/articles/s41418-020-00720-9" TargetMode="External"/><Relationship Id="rId63" Type="http://schemas.openxmlformats.org/officeDocument/2006/relationships/hyperlink" Target="https://www.nature.com/articles/s41418-020-00720-9" TargetMode="External"/><Relationship Id="rId84" Type="http://schemas.openxmlformats.org/officeDocument/2006/relationships/hyperlink" Target="https://www.nature.com/articles/s41418-020-00720-9" TargetMode="External"/><Relationship Id="rId138" Type="http://schemas.openxmlformats.org/officeDocument/2006/relationships/hyperlink" Target="https://www.nature.com/articles/s41418-020-00720-9" TargetMode="External"/><Relationship Id="rId159" Type="http://schemas.openxmlformats.org/officeDocument/2006/relationships/hyperlink" Target="https://www.the-scientist.com/news-opinion/covid-19-vaccine-frontrunners-67382" TargetMode="External"/><Relationship Id="rId170" Type="http://schemas.openxmlformats.org/officeDocument/2006/relationships/hyperlink" Target="https://doi.org/10.1126%2Fscience.370.6515.389" TargetMode="External"/><Relationship Id="rId191" Type="http://schemas.openxmlformats.org/officeDocument/2006/relationships/hyperlink" Target="http://scholar.google.com/scholar_lookup?&amp;title=An%20mRNA%20vaccine%20against%20SARS-CoV-2%20-%20preliminary%20report&amp;journal=N%20Engl%20J%20Med.&amp;volume=383&amp;pages=1920-31&amp;publication_year=2020&amp;author=Jackson%2CLA&amp;author=Anderson%2CEJ&amp;author=Rouphael%2CNG&amp;author=Roberts%2CPC&amp;author=Makhene%2CM&amp;author=Coler%2CRN" TargetMode="External"/><Relationship Id="rId205" Type="http://schemas.openxmlformats.org/officeDocument/2006/relationships/hyperlink" Target="http://scholar.google.com/scholar_lookup?&amp;title=Russia%E2%80%99s%20fast-track%20coronavirus%20vaccine%20draws%20outrage%20over%20safety&amp;journal=Nature&amp;volume=584&amp;pages=334-335&amp;publication_year=2020&amp;author=Callaway%2CE" TargetMode="External"/><Relationship Id="rId226" Type="http://schemas.openxmlformats.org/officeDocument/2006/relationships/hyperlink" Target="https://doi.org/10.1038%2Fd41586-020-02706-6" TargetMode="External"/><Relationship Id="rId247" Type="http://schemas.openxmlformats.org/officeDocument/2006/relationships/hyperlink" Target="https://doi.org/10.1016%2FS0140-6736%2820%2931757-8" TargetMode="External"/><Relationship Id="rId107" Type="http://schemas.openxmlformats.org/officeDocument/2006/relationships/hyperlink" Target="https://www.nature.com/articles/s41418-020-00720-9" TargetMode="External"/><Relationship Id="rId268" Type="http://schemas.openxmlformats.org/officeDocument/2006/relationships/hyperlink" Target="https://www.gatesfoundation.org/TheOptimist/Articles/coronavirus-gavi" TargetMode="External"/><Relationship Id="rId11" Type="http://schemas.openxmlformats.org/officeDocument/2006/relationships/hyperlink" Target="https://www.nature.com/articles/s41418-020-00720-9" TargetMode="External"/><Relationship Id="rId32" Type="http://schemas.openxmlformats.org/officeDocument/2006/relationships/hyperlink" Target="https://www.nature.com/articles/s41418-020-00720-9" TargetMode="External"/><Relationship Id="rId53" Type="http://schemas.openxmlformats.org/officeDocument/2006/relationships/hyperlink" Target="https://www.nature.com/articles/s41418-020-00720-9" TargetMode="External"/><Relationship Id="rId74" Type="http://schemas.openxmlformats.org/officeDocument/2006/relationships/hyperlink" Target="https://www.nature.com/articles/s41418-020-00720-9" TargetMode="External"/><Relationship Id="rId128" Type="http://schemas.openxmlformats.org/officeDocument/2006/relationships/hyperlink" Target="https://www.nature.com/articles/s41418-020-00720-9" TargetMode="External"/><Relationship Id="rId149" Type="http://schemas.openxmlformats.org/officeDocument/2006/relationships/hyperlink" Target="https://www.nature.com/articles/s41418-020-00720-9" TargetMode="External"/><Relationship Id="rId5" Type="http://schemas.openxmlformats.org/officeDocument/2006/relationships/hyperlink" Target="https://www.nature.com/articles/s41418-020-00720-9" TargetMode="External"/><Relationship Id="rId95" Type="http://schemas.openxmlformats.org/officeDocument/2006/relationships/hyperlink" Target="https://www.nature.com/articles/s41418-020-00720-9" TargetMode="External"/><Relationship Id="rId160" Type="http://schemas.openxmlformats.org/officeDocument/2006/relationships/hyperlink" Target="https://www.pfizer.com/news/press-release/press-release-detail/pfizer-and-biontech-conclude-phase-3-study-covid-19-vaccine" TargetMode="External"/><Relationship Id="rId181" Type="http://schemas.openxmlformats.org/officeDocument/2006/relationships/hyperlink" Target="http://scholar.google.com/scholar_lookup?&amp;title=Safety%20and%20immunogenicity%20of%20the%20ChAdOx1%20nCoV-19%20vaccine%20against%20SARS-CoV-2%3A%20a%20preliminary%20report%20of%20a%20phase%201%2F2%2C%20single-blind%2C%20randomised%20controlled%20trial&amp;journal=Lancet&amp;volume=396&amp;pages=467-78&amp;publication_year=2020&amp;author=Folegatti%2CPM&amp;author=Ewer%2CKJ&amp;author=Aley%2CPK&amp;author=Angus%2CB&amp;author=Becker%2CS&amp;author=Belij-Rammerstorfer%2CS" TargetMode="External"/><Relationship Id="rId216" Type="http://schemas.openxmlformats.org/officeDocument/2006/relationships/hyperlink" Target="https://www.nature.com/articles/cas-redirect/1%3ACAS%3A528%3ADC%252BB3MXhslSrsr0%253D" TargetMode="External"/><Relationship Id="rId237" Type="http://schemas.openxmlformats.org/officeDocument/2006/relationships/hyperlink" Target="https://www.nature.com/articles/cas-redirect/1%3ACAS%3A528%3ADC%252BB3cXitlCmt7vJ" TargetMode="External"/><Relationship Id="rId258" Type="http://schemas.openxmlformats.org/officeDocument/2006/relationships/hyperlink" Target="https://doi.org/10.1056%2FNEJMcibr2011679" TargetMode="External"/><Relationship Id="rId279" Type="http://schemas.openxmlformats.org/officeDocument/2006/relationships/hyperlink" Target="https://doi.org/10.1001%2Fjama.2020.6641" TargetMode="External"/><Relationship Id="rId22" Type="http://schemas.openxmlformats.org/officeDocument/2006/relationships/hyperlink" Target="https://www.nature.com/articles/s41418-020-00720-9/figures/1" TargetMode="External"/><Relationship Id="rId43" Type="http://schemas.openxmlformats.org/officeDocument/2006/relationships/hyperlink" Target="https://www.nature.com/articles/s41418-020-00720-9" TargetMode="External"/><Relationship Id="rId64" Type="http://schemas.openxmlformats.org/officeDocument/2006/relationships/hyperlink" Target="https://www.nature.com/articles/s41418-020-00720-9" TargetMode="External"/><Relationship Id="rId118" Type="http://schemas.openxmlformats.org/officeDocument/2006/relationships/hyperlink" Target="https://www.nature.com/articles/s41418-020-00720-9" TargetMode="External"/><Relationship Id="rId139" Type="http://schemas.openxmlformats.org/officeDocument/2006/relationships/hyperlink" Target="https://www.nature.com/articles/s41418-020-00720-9" TargetMode="External"/><Relationship Id="rId85" Type="http://schemas.openxmlformats.org/officeDocument/2006/relationships/hyperlink" Target="https://www.nature.com/articles/s41418-020-00720-9" TargetMode="External"/><Relationship Id="rId150" Type="http://schemas.openxmlformats.org/officeDocument/2006/relationships/hyperlink" Target="https://www.nature.com/articles/s41418-020-00720-9" TargetMode="External"/><Relationship Id="rId171" Type="http://schemas.openxmlformats.org/officeDocument/2006/relationships/hyperlink" Target="http://scholar.google.com/scholar_lookup?&amp;title=First%20vaccine%20may%20stymie%20hunt%20for%20better%20ones&amp;journal=Science&amp;volume=370&amp;pages=389-90&amp;publication_year=2020&amp;author=Cohen%2CJ" TargetMode="External"/><Relationship Id="rId192" Type="http://schemas.openxmlformats.org/officeDocument/2006/relationships/hyperlink" Target="https://www.nature.com/articles/cas-redirect/1%3ACAS%3A528%3ADC%252BB3cXhsVarsr7K" TargetMode="External"/><Relationship Id="rId206" Type="http://schemas.openxmlformats.org/officeDocument/2006/relationships/hyperlink" Target="https://sputnikvaccine.com/newsroom/pressreleases/second-interim-analysis-of-clinical-trial-data-showed-a-91-4-efficacy-for-the-sputnik-v-vaccine-on-d/" TargetMode="External"/><Relationship Id="rId227" Type="http://schemas.openxmlformats.org/officeDocument/2006/relationships/hyperlink" Target="http://scholar.google.com/scholar_lookup?&amp;title=COVID-vaccine%20results%20are%20on%20the%20way%20-%20and%20scientists%E2%80%99%20concerns%20are%20growing&amp;journal=Nature&amp;volume=586&amp;pages=16-17&amp;publication_year=2020&amp;author=Mallapaty%2CS&amp;author=Ledford%2CH" TargetMode="External"/><Relationship Id="rId248" Type="http://schemas.openxmlformats.org/officeDocument/2006/relationships/hyperlink" Target="http://scholar.google.com/scholar_lookup?&amp;title=Effects%20of%20a%20major%20deletion%20in%20the%20SARS-CoV-2%20genome%20on%20the%20severity%20of%20infection%20and%20the%20inflammatory%20response%3A%20an%20observational%20cohort%20study&amp;journal=Lancet&amp;volume=396&amp;pages=603-11&amp;publication_year=2020&amp;author=Young%2CBE&amp;author=Fong%2CSW&amp;author=Chan%2CYH&amp;author=Mak%2CTM&amp;author=Ang%2CLW&amp;author=Anderson%2CDE" TargetMode="External"/><Relationship Id="rId269" Type="http://schemas.openxmlformats.org/officeDocument/2006/relationships/hyperlink" Target="https://www.lincei.it/it/article/covid-19-fair-access-vaccines" TargetMode="External"/><Relationship Id="rId12" Type="http://schemas.openxmlformats.org/officeDocument/2006/relationships/hyperlink" Target="https://www.nature.com/articles/s41418-020-00720-9" TargetMode="External"/><Relationship Id="rId33" Type="http://schemas.openxmlformats.org/officeDocument/2006/relationships/hyperlink" Target="https://www.nature.com/articles/s41418-020-00720-9" TargetMode="External"/><Relationship Id="rId108" Type="http://schemas.openxmlformats.org/officeDocument/2006/relationships/hyperlink" Target="https://www.nature.com/articles/s41418-020-00720-9" TargetMode="External"/><Relationship Id="rId129" Type="http://schemas.openxmlformats.org/officeDocument/2006/relationships/hyperlink" Target="https://www.nature.com/articles/s41418-020-00720-9" TargetMode="External"/><Relationship Id="rId280" Type="http://schemas.openxmlformats.org/officeDocument/2006/relationships/hyperlink" Target="http://scholar.google.com/scholar_lookup?&amp;title=The%20equitable%20distribution%20of%20COVID-19%20therapeutics%20and%20vaccines&amp;journal=JAMA&amp;volume=323&amp;pages=2462-3&amp;publication_year=2020&amp;author=Bollyky%2CTJ&amp;author=Gostin%2CLO&amp;author=Hamburg%2CMA" TargetMode="External"/><Relationship Id="rId54" Type="http://schemas.openxmlformats.org/officeDocument/2006/relationships/hyperlink" Target="https://www.nature.com/articles/s41418-020-00720-9" TargetMode="External"/><Relationship Id="rId75" Type="http://schemas.openxmlformats.org/officeDocument/2006/relationships/hyperlink" Target="https://www.nature.com/articles/s41418-020-00720-9" TargetMode="External"/><Relationship Id="rId96" Type="http://schemas.openxmlformats.org/officeDocument/2006/relationships/hyperlink" Target="https://www.nature.com/articles/s41418-020-00720-9" TargetMode="External"/><Relationship Id="rId140" Type="http://schemas.openxmlformats.org/officeDocument/2006/relationships/hyperlink" Target="https://www.nature.com/articles/s41418-020-00720-9" TargetMode="External"/><Relationship Id="rId161" Type="http://schemas.openxmlformats.org/officeDocument/2006/relationships/hyperlink" Target="https://investors.modernatx.com/node/10316/pdf" TargetMode="External"/><Relationship Id="rId182" Type="http://schemas.openxmlformats.org/officeDocument/2006/relationships/hyperlink" Target="https://doi.org/10.1016/S0140-6736(20)32466-1" TargetMode="External"/><Relationship Id="rId217" Type="http://schemas.openxmlformats.org/officeDocument/2006/relationships/hyperlink" Target="https://doi.org/10.1016%2Fj.jaut.2020.102592" TargetMode="External"/><Relationship Id="rId6" Type="http://schemas.openxmlformats.org/officeDocument/2006/relationships/hyperlink" Target="https://www.nature.com/articles/s41418-020-00720-9" TargetMode="External"/><Relationship Id="rId238" Type="http://schemas.openxmlformats.org/officeDocument/2006/relationships/hyperlink" Target="https://doi.org/10.1126%2Fscience.abd7343" TargetMode="External"/><Relationship Id="rId259" Type="http://schemas.openxmlformats.org/officeDocument/2006/relationships/hyperlink" Target="http://scholar.google.com/scholar_lookup?&amp;title=Trained%20Innate%20Immunity%3A%20epigenetics%20and%20Covid-19&amp;journal=N.%20Engl%20J%20Med&amp;volume=383&amp;pages=1078-80&amp;publication_year=2020&amp;author=Mantovani%2CA&amp;author=Netea%2CM" TargetMode="External"/><Relationship Id="rId23" Type="http://schemas.openxmlformats.org/officeDocument/2006/relationships/hyperlink" Target="https://www.nature.com/articles/s41418-020-00720-9" TargetMode="External"/><Relationship Id="rId119" Type="http://schemas.openxmlformats.org/officeDocument/2006/relationships/hyperlink" Target="https://www.nature.com/articles/s41418-020-00720-9" TargetMode="External"/><Relationship Id="rId270" Type="http://schemas.openxmlformats.org/officeDocument/2006/relationships/hyperlink" Target="https://www.lincei.it/it/article/equitable-distribution-vaccines" TargetMode="External"/><Relationship Id="rId44" Type="http://schemas.openxmlformats.org/officeDocument/2006/relationships/hyperlink" Target="https://www.nature.com/articles/s41418-020-00720-9" TargetMode="External"/><Relationship Id="rId65" Type="http://schemas.openxmlformats.org/officeDocument/2006/relationships/hyperlink" Target="https://www.nature.com/articles/s41418-020-00720-9" TargetMode="External"/><Relationship Id="rId86" Type="http://schemas.openxmlformats.org/officeDocument/2006/relationships/hyperlink" Target="https://www.nature.com/articles/s41418-020-00720-9" TargetMode="External"/><Relationship Id="rId130" Type="http://schemas.openxmlformats.org/officeDocument/2006/relationships/hyperlink" Target="https://www.nature.com/articles/s41418-020-00720-9" TargetMode="External"/><Relationship Id="rId151" Type="http://schemas.openxmlformats.org/officeDocument/2006/relationships/hyperlink" Target="https://www.nature.com/articles/s41418-020-00720-9" TargetMode="External"/><Relationship Id="rId172" Type="http://schemas.openxmlformats.org/officeDocument/2006/relationships/hyperlink" Target="https://doi.org/10.1126/science.abe6380" TargetMode="External"/><Relationship Id="rId193" Type="http://schemas.openxmlformats.org/officeDocument/2006/relationships/hyperlink" Target="https://doi.org/10.1016%2FS0140-6736%2820%2931605-6" TargetMode="External"/><Relationship Id="rId207" Type="http://schemas.openxmlformats.org/officeDocument/2006/relationships/hyperlink" Target="https://www.sciencemag.org/news/2020/11/fever-aches-pfizer-moderna-jabs-aren-t-dangerous-may-be-intense-some" TargetMode="External"/><Relationship Id="rId228" Type="http://schemas.openxmlformats.org/officeDocument/2006/relationships/hyperlink" Target="https://www.nature.com/articles/cas-redirect/1%3ACAS%3A528%3ADC%252BB3cXitVaktLnL" TargetMode="External"/><Relationship Id="rId249" Type="http://schemas.openxmlformats.org/officeDocument/2006/relationships/hyperlink" Target="https://www.nature.com/articles/cas-redirect/1%3ACAS%3A528%3ADC%252BB3cXhsVClsL3F" TargetMode="External"/><Relationship Id="rId13" Type="http://schemas.openxmlformats.org/officeDocument/2006/relationships/hyperlink" Target="https://www.nature.com/articles/s41418-020-00720-9" TargetMode="External"/><Relationship Id="rId18" Type="http://schemas.openxmlformats.org/officeDocument/2006/relationships/hyperlink" Target="https://www.nature.com/articles/s41418-020-00720-9" TargetMode="External"/><Relationship Id="rId39" Type="http://schemas.openxmlformats.org/officeDocument/2006/relationships/hyperlink" Target="https://www.nature.com/articles/s41418-020-00720-9" TargetMode="External"/><Relationship Id="rId109" Type="http://schemas.openxmlformats.org/officeDocument/2006/relationships/hyperlink" Target="https://www.nature.com/articles/s41418-020-00720-9" TargetMode="External"/><Relationship Id="rId260" Type="http://schemas.openxmlformats.org/officeDocument/2006/relationships/hyperlink" Target="https://www.nature.com/articles/cas-redirect/1%3ACAS%3A528%3ADC%252BB3cXhvVyntrvP" TargetMode="External"/><Relationship Id="rId265" Type="http://schemas.openxmlformats.org/officeDocument/2006/relationships/hyperlink" Target="https://doi.org/10.1038%2Fd41586-020-01063-8" TargetMode="External"/><Relationship Id="rId281" Type="http://schemas.openxmlformats.org/officeDocument/2006/relationships/hyperlink" Target="https://www.nature.com/articles/cas-redirect/1%3ACAS%3A528%3ADC%252BB3cXktl2qtb8%253D" TargetMode="External"/><Relationship Id="rId286" Type="http://schemas.openxmlformats.org/officeDocument/2006/relationships/fontTable" Target="fontTable.xml"/><Relationship Id="rId34" Type="http://schemas.openxmlformats.org/officeDocument/2006/relationships/hyperlink" Target="https://www.nature.com/articles/s41418-020-00720-9" TargetMode="External"/><Relationship Id="rId50" Type="http://schemas.openxmlformats.org/officeDocument/2006/relationships/image" Target="media/image3.png"/><Relationship Id="rId55" Type="http://schemas.openxmlformats.org/officeDocument/2006/relationships/hyperlink" Target="https://www.nature.com/articles/s41418-020-00720-9" TargetMode="External"/><Relationship Id="rId76" Type="http://schemas.openxmlformats.org/officeDocument/2006/relationships/hyperlink" Target="https://www.nature.com/articles/s41418-020-00720-9" TargetMode="External"/><Relationship Id="rId97" Type="http://schemas.openxmlformats.org/officeDocument/2006/relationships/hyperlink" Target="https://www.nature.com/articles/s41418-020-00720-9" TargetMode="External"/><Relationship Id="rId104" Type="http://schemas.openxmlformats.org/officeDocument/2006/relationships/hyperlink" Target="https://www.nature.com/articles/s41418-020-00720-9" TargetMode="External"/><Relationship Id="rId120" Type="http://schemas.openxmlformats.org/officeDocument/2006/relationships/hyperlink" Target="https://www.nature.com/articles/s41418-020-00720-9" TargetMode="External"/><Relationship Id="rId125" Type="http://schemas.openxmlformats.org/officeDocument/2006/relationships/hyperlink" Target="https://www.nature.com/articles/s41418-020-00720-9" TargetMode="External"/><Relationship Id="rId141" Type="http://schemas.openxmlformats.org/officeDocument/2006/relationships/hyperlink" Target="https://www.nature.com/articles/s41418-020-00720-9" TargetMode="External"/><Relationship Id="rId146" Type="http://schemas.openxmlformats.org/officeDocument/2006/relationships/hyperlink" Target="https://www.nature.com/articles/s41418-020-00720-9" TargetMode="External"/><Relationship Id="rId167" Type="http://schemas.openxmlformats.org/officeDocument/2006/relationships/hyperlink" Target="https://www.nature.com/articles/cas-redirect/1%3ACAS%3A528%3ADC%252BB3cXhvVOru7zM" TargetMode="External"/><Relationship Id="rId188" Type="http://schemas.openxmlformats.org/officeDocument/2006/relationships/hyperlink" Target="http://scholar.google.com/scholar_lookup?&amp;title=SARS-CoV-2%20immunity%3A%20review%20and%20applications%20to%20phase%203%20vaccine%20candidates&amp;journal=Lancet&amp;volume=396&amp;pages=1595-606&amp;publication_year=2020&amp;author=Poland%2CGA&amp;author=Ovsyannikova%2CIG&amp;author=Kennedy%2CRB" TargetMode="External"/><Relationship Id="rId7" Type="http://schemas.openxmlformats.org/officeDocument/2006/relationships/hyperlink" Target="https://www.nature.com/articles/s41418-020-00720-9" TargetMode="External"/><Relationship Id="rId71" Type="http://schemas.openxmlformats.org/officeDocument/2006/relationships/hyperlink" Target="https://www.nature.com/articles/s41418-020-00720-9" TargetMode="External"/><Relationship Id="rId92" Type="http://schemas.openxmlformats.org/officeDocument/2006/relationships/hyperlink" Target="https://www.nature.com/articles/s41418-020-00720-9" TargetMode="External"/><Relationship Id="rId162" Type="http://schemas.openxmlformats.org/officeDocument/2006/relationships/hyperlink" Target="https://www.astrazeneca.com/media-centre/press-releases/2020/azd1222hlr.html" TargetMode="External"/><Relationship Id="rId183" Type="http://schemas.openxmlformats.org/officeDocument/2006/relationships/hyperlink" Target="https://www.nature.com/articles/cas-redirect/1%3ACAS%3A528%3ADC%252BB3cXisVeru7zI" TargetMode="External"/><Relationship Id="rId213" Type="http://schemas.openxmlformats.org/officeDocument/2006/relationships/hyperlink" Target="https://doi.org/10.1038%2Fs41598-019-56994-8" TargetMode="External"/><Relationship Id="rId218" Type="http://schemas.openxmlformats.org/officeDocument/2006/relationships/hyperlink" Target="http://scholar.google.com/scholar_lookup?&amp;title=The%20JANUS%20of%20chronic%20inflammatory%20and%20autoimmune%20diseases%20onset%20durin%20COVID-19%20-%20a%20systematic%20review%20of%20the%20literature.&amp;journal=J%20Autoimmunity&amp;doi=10.1016%2Fj.jaut.2020.102592&amp;volume=117&amp;publication_year=2020&amp;author=Novelli%2CL&amp;author=Motta%2CF&amp;author=De%20Santis%2CM&amp;author=Ansari%2CAA&amp;author=Gershwin%2CME&amp;author=Selmi%2CC" TargetMode="External"/><Relationship Id="rId234" Type="http://schemas.openxmlformats.org/officeDocument/2006/relationships/hyperlink" Target="https://www.nature.com/articles/cas-redirect/1%3ACAS%3A528%3ADC%252BB3cXhvFSlsL%252FM" TargetMode="External"/><Relationship Id="rId239" Type="http://schemas.openxmlformats.org/officeDocument/2006/relationships/hyperlink" Target="http://scholar.google.com/scholar_lookup?&amp;title=Immune%20life%20history%2C%20vaccination%2C%20and%20the%20dynamics%20of%20SARS-CoV-2%20over%20the%20next%205%20years&amp;journal=Science&amp;volume=370&amp;pages=811-8&amp;publication_year=2020&amp;author=Saad-Roy%2CCM&amp;author=Wagner%2CCE&amp;author=Baker%2CRE&amp;author=Morris%2CSE&amp;author=Farrar%2CJ&amp;author=Graham%2CAL" TargetMode="External"/><Relationship Id="rId2" Type="http://schemas.openxmlformats.org/officeDocument/2006/relationships/styles" Target="styles.xml"/><Relationship Id="rId29" Type="http://schemas.openxmlformats.org/officeDocument/2006/relationships/hyperlink" Target="https://www.nature.com/articles/s41418-020-00720-9/figures/2" TargetMode="External"/><Relationship Id="rId250" Type="http://schemas.openxmlformats.org/officeDocument/2006/relationships/hyperlink" Target="https://doi.org/10.1016%2Fj.cell.2020.06.040" TargetMode="External"/><Relationship Id="rId255" Type="http://schemas.openxmlformats.org/officeDocument/2006/relationships/hyperlink" Target="https://doi.org/10.1101/2020.03.30.20048165" TargetMode="External"/><Relationship Id="rId271" Type="http://schemas.openxmlformats.org/officeDocument/2006/relationships/hyperlink" Target="https://www.g5avi.org/covax-facility" TargetMode="External"/><Relationship Id="rId276" Type="http://schemas.openxmlformats.org/officeDocument/2006/relationships/hyperlink" Target="https://doi.org/10.1126/science.abc7822" TargetMode="External"/><Relationship Id="rId24" Type="http://schemas.openxmlformats.org/officeDocument/2006/relationships/hyperlink" Target="https://www.nature.com/articles/s41418-020-00720-9" TargetMode="External"/><Relationship Id="rId40" Type="http://schemas.openxmlformats.org/officeDocument/2006/relationships/hyperlink" Target="https://www.nature.com/articles/s41418-020-00720-9" TargetMode="External"/><Relationship Id="rId45" Type="http://schemas.openxmlformats.org/officeDocument/2006/relationships/hyperlink" Target="https://www.nature.com/articles/s41418-020-00720-9" TargetMode="External"/><Relationship Id="rId66" Type="http://schemas.openxmlformats.org/officeDocument/2006/relationships/hyperlink" Target="https://www.nature.com/articles/s41418-020-00720-9" TargetMode="External"/><Relationship Id="rId87" Type="http://schemas.openxmlformats.org/officeDocument/2006/relationships/hyperlink" Target="https://www.nature.com/articles/s41418-020-00720-9" TargetMode="External"/><Relationship Id="rId110" Type="http://schemas.openxmlformats.org/officeDocument/2006/relationships/hyperlink" Target="https://www.nature.com/articles/s41418-020-00720-9" TargetMode="External"/><Relationship Id="rId115" Type="http://schemas.openxmlformats.org/officeDocument/2006/relationships/hyperlink" Target="https://www.nature.com/articles/s41418-020-00720-9" TargetMode="External"/><Relationship Id="rId131" Type="http://schemas.openxmlformats.org/officeDocument/2006/relationships/hyperlink" Target="https://www.nature.com/articles/s41418-020-00720-9" TargetMode="External"/><Relationship Id="rId136" Type="http://schemas.openxmlformats.org/officeDocument/2006/relationships/hyperlink" Target="https://www.nature.com/articles/s41418-020-00720-9" TargetMode="External"/><Relationship Id="rId157" Type="http://schemas.openxmlformats.org/officeDocument/2006/relationships/hyperlink" Target="http://scholar.google.com/scholar_lookup?&amp;title=Developing%20Covid-19%20Vaccines%20at%20pandemic%20speed&amp;journal=N%20Engl%20J%20Med&amp;volume=382&amp;pages=1969-73&amp;publication_year=2020&amp;author=Lurie%2CN&amp;author=Saville%2CM&amp;author=Hatchett%2CR&amp;author=Halton%2CJ" TargetMode="External"/><Relationship Id="rId178" Type="http://schemas.openxmlformats.org/officeDocument/2006/relationships/hyperlink" Target="http://scholar.google.com/scholar_lookup?&amp;title=Effect%20of%20an%20inactivated%20vaccine%20against%20SARS-CoV-2%20on%20safety%20and%20immunogenicity%20outcomes%3A%20interim%20analysis%20of%202%20randomized%20clinical%20trials&amp;journal=JAMA&amp;volume=324&amp;pages=951-60&amp;publication_year=2020&amp;author=Xia%2CS&amp;author=Duan%2CK&amp;author=Zhang%2CY&amp;author=Zhao%2CD&amp;author=Zhang%2CH&amp;author=Xie%2CZ" TargetMode="External"/><Relationship Id="rId61" Type="http://schemas.openxmlformats.org/officeDocument/2006/relationships/hyperlink" Target="https://www.nature.com/articles/s41418-020-00720-9" TargetMode="External"/><Relationship Id="rId82" Type="http://schemas.openxmlformats.org/officeDocument/2006/relationships/hyperlink" Target="https://www.nature.com/articles/s41418-020-00720-9" TargetMode="External"/><Relationship Id="rId152" Type="http://schemas.openxmlformats.org/officeDocument/2006/relationships/hyperlink" Target="https://www.nature.com/articles/s41418-020-00720-9" TargetMode="External"/><Relationship Id="rId173" Type="http://schemas.openxmlformats.org/officeDocument/2006/relationships/hyperlink" Target="https://www.nature.com/articles/cas-redirect/1%3ACAS%3A528%3ADC%252BB3cXitVyhs73N" TargetMode="External"/><Relationship Id="rId194" Type="http://schemas.openxmlformats.org/officeDocument/2006/relationships/hyperlink" Target="http://scholar.google.com/scholar_lookup?&amp;title=Immunogenicity%20and%20safety%20of%20a%20recombinant%20adenovirus%20type-5-vectored%20COVID-19%20vaccine%20in%20healthy%20adults%20aged%2018%20years%20or%20older%3A%20a%20randomised%2C%20double-blind%2C%20placebo-controlled%2C%20phase%202%20trial&amp;journal=Lancet&amp;volume=396&amp;pages=479-88&amp;publication_year=2020&amp;author=Zhu%2CFC&amp;author=Guan%2CXH&amp;author=Li%2CYH&amp;author=Huang%2CJY&amp;author=Jiang%2CT&amp;author=Hou%2CLH" TargetMode="External"/><Relationship Id="rId199" Type="http://schemas.openxmlformats.org/officeDocument/2006/relationships/hyperlink" Target="https://doi.org/10.1056/NEJMoa2028436" TargetMode="External"/><Relationship Id="rId203" Type="http://schemas.openxmlformats.org/officeDocument/2006/relationships/hyperlink" Target="https://www.nature.com/articles/cas-redirect/1%3ACAS%3A528%3ADC%252BB3cXhs1ahsrjF" TargetMode="External"/><Relationship Id="rId208" Type="http://schemas.openxmlformats.org/officeDocument/2006/relationships/hyperlink" Target="https://www.pfizer.com/news/press-release/press-release-detail/pfizer-and-biontech-choose-lead-mrna-vaccine-candidate-0" TargetMode="External"/><Relationship Id="rId229" Type="http://schemas.openxmlformats.org/officeDocument/2006/relationships/hyperlink" Target="https://doi.org/10.15585%2Fmmwr.mm6939e1" TargetMode="External"/><Relationship Id="rId19" Type="http://schemas.openxmlformats.org/officeDocument/2006/relationships/hyperlink" Target="https://www.nature.com/articles/s41418-020-00720-9" TargetMode="External"/><Relationship Id="rId224" Type="http://schemas.openxmlformats.org/officeDocument/2006/relationships/hyperlink" Target="https://www.lincei.it/it/article/covid-19-who-will-produce-vaccine" TargetMode="External"/><Relationship Id="rId240" Type="http://schemas.openxmlformats.org/officeDocument/2006/relationships/hyperlink" Target="https://www.nature.com/articles/cas-redirect/1%3ACAS%3A528%3ADC%252BB3cXltFSgtLc%253D" TargetMode="External"/><Relationship Id="rId245" Type="http://schemas.openxmlformats.org/officeDocument/2006/relationships/hyperlink" Target="http://scholar.google.com/scholar_lookup?&amp;title=Immunization%20with%20SARS%20coronavirus%20vaccines%20leads%20to%20pulmonary%20immunopathology%20on%20challenge%20with%20the%20SARS%20virus&amp;journal=PloS%20ONE&amp;volume=7&amp;publication_year=2012&amp;author=Tseng%2CCT&amp;author=Sbrana%2CE&amp;author=Iwata-Yoshikawa%2CN&amp;author=Newman%2CPC&amp;author=Garron%2CT&amp;author=Atmar%2CRL" TargetMode="External"/><Relationship Id="rId261" Type="http://schemas.openxmlformats.org/officeDocument/2006/relationships/hyperlink" Target="https://doi.org/10.1016%2Fj.cell.2020.08.051" TargetMode="External"/><Relationship Id="rId266" Type="http://schemas.openxmlformats.org/officeDocument/2006/relationships/hyperlink" Target="http://scholar.google.com/scholar_lookup?&amp;title=If%20a%20coronavirus%20vaccine%20arrives%2C%20can%20the%20world%20make%20enough%3F&amp;journal=Nature&amp;volume=580&amp;pages=578-80&amp;publication_year=2020&amp;author=Khamsi%2CR" TargetMode="External"/><Relationship Id="rId287" Type="http://schemas.openxmlformats.org/officeDocument/2006/relationships/theme" Target="theme/theme1.xml"/><Relationship Id="rId14" Type="http://schemas.openxmlformats.org/officeDocument/2006/relationships/hyperlink" Target="https://www.nature.com/articles/s41418-020-00720-9" TargetMode="External"/><Relationship Id="rId30" Type="http://schemas.openxmlformats.org/officeDocument/2006/relationships/image" Target="media/image2.png"/><Relationship Id="rId35" Type="http://schemas.openxmlformats.org/officeDocument/2006/relationships/hyperlink" Target="https://www.nature.com/articles/s41418-020-00720-9" TargetMode="External"/><Relationship Id="rId56" Type="http://schemas.openxmlformats.org/officeDocument/2006/relationships/hyperlink" Target="https://www.nature.com/articles/s41418-020-00720-9/figures/4" TargetMode="External"/><Relationship Id="rId77" Type="http://schemas.openxmlformats.org/officeDocument/2006/relationships/hyperlink" Target="https://www.nature.com/articles/s41418-020-00720-9" TargetMode="External"/><Relationship Id="rId100" Type="http://schemas.openxmlformats.org/officeDocument/2006/relationships/hyperlink" Target="https://www.nature.com/articles/s41418-020-00720-9" TargetMode="External"/><Relationship Id="rId105" Type="http://schemas.openxmlformats.org/officeDocument/2006/relationships/hyperlink" Target="https://www.nature.com/articles/s41418-020-00720-9" TargetMode="External"/><Relationship Id="rId126" Type="http://schemas.openxmlformats.org/officeDocument/2006/relationships/hyperlink" Target="https://www.nature.com/articles/s41418-020-00720-9" TargetMode="External"/><Relationship Id="rId147" Type="http://schemas.openxmlformats.org/officeDocument/2006/relationships/hyperlink" Target="https://www.nature.com/articles/s41418-020-00720-9" TargetMode="External"/><Relationship Id="rId168" Type="http://schemas.openxmlformats.org/officeDocument/2006/relationships/hyperlink" Target="https://doi.org/10.1038%2Fd41586-020-02583-z" TargetMode="External"/><Relationship Id="rId282" Type="http://schemas.openxmlformats.org/officeDocument/2006/relationships/hyperlink" Target="https://doi.org/10.1016%2Fj.cell.2020.02.052" TargetMode="External"/><Relationship Id="rId8" Type="http://schemas.openxmlformats.org/officeDocument/2006/relationships/hyperlink" Target="https://www.nature.com/cdd" TargetMode="External"/><Relationship Id="rId51" Type="http://schemas.openxmlformats.org/officeDocument/2006/relationships/hyperlink" Target="https://www.nature.com/articles/s41418-020-00720-9" TargetMode="External"/><Relationship Id="rId72" Type="http://schemas.openxmlformats.org/officeDocument/2006/relationships/hyperlink" Target="https://www.nature.com/articles/s41418-020-00720-9" TargetMode="External"/><Relationship Id="rId93" Type="http://schemas.openxmlformats.org/officeDocument/2006/relationships/hyperlink" Target="https://www.nature.com/articles/s41418-020-00720-9" TargetMode="External"/><Relationship Id="rId98" Type="http://schemas.openxmlformats.org/officeDocument/2006/relationships/hyperlink" Target="https://www.nature.com/articles/s41418-020-00720-9" TargetMode="External"/><Relationship Id="rId121" Type="http://schemas.openxmlformats.org/officeDocument/2006/relationships/hyperlink" Target="https://www.nature.com/articles/s41418-020-00720-9" TargetMode="External"/><Relationship Id="rId142" Type="http://schemas.openxmlformats.org/officeDocument/2006/relationships/hyperlink" Target="https://www.nature.com/articles/s41418-020-00720-9" TargetMode="External"/><Relationship Id="rId163" Type="http://schemas.openxmlformats.org/officeDocument/2006/relationships/hyperlink" Target="https://sputnikvaccine.com/" TargetMode="External"/><Relationship Id="rId184" Type="http://schemas.openxmlformats.org/officeDocument/2006/relationships/hyperlink" Target="https://doi.org/10.1016%2FS0140-6736%2820%2932467-3" TargetMode="External"/><Relationship Id="rId189" Type="http://schemas.openxmlformats.org/officeDocument/2006/relationships/hyperlink" Target="https://www.nature.com/articles/cas-redirect/1%3ACAS%3A528%3ADC%252BB3cXitleitrjL" TargetMode="External"/><Relationship Id="rId219" Type="http://schemas.openxmlformats.org/officeDocument/2006/relationships/hyperlink" Target="https://www.nature.com/articles/cas-redirect/1%3ACAS%3A528%3ADC%252BB3cXitlKksLjE" TargetMode="External"/><Relationship Id="rId3" Type="http://schemas.openxmlformats.org/officeDocument/2006/relationships/settings" Target="settings.xml"/><Relationship Id="rId214" Type="http://schemas.openxmlformats.org/officeDocument/2006/relationships/hyperlink" Target="http://scholar.google.com/scholar_lookup?&amp;title=Characterization%20of%20potential%20biomarkers%20of%20reactogenicity%20of%20licensed%20antiviral%20vaccines%3A%20randomized%20controlled%20clinical%20trials%20conducted%20by%20the%20BIOVACSAFE%20consortium&amp;journal=Sci%20Rep&amp;volume=9&amp;publication_year=2019&amp;author=Weiner%2CJ&amp;author=Lewis%2CDJM&amp;author=Maertzdorf%2CJ&amp;author=Mollenkopf%2CH-J" TargetMode="External"/><Relationship Id="rId230" Type="http://schemas.openxmlformats.org/officeDocument/2006/relationships/hyperlink" Target="http://scholar.google.com/scholar_lookup?&amp;title=Changing%20age%20distribution%20of%20the%20COVID-19%20Pandemic%20-%20United%20States%2C%20May-August%202020&amp;journal=MMWR%20Morb%20Mortal%20Wkly%20Rep&amp;volume=69&amp;pages=1404-9&amp;publication_year=2020&amp;author=Boehmer%2CTK&amp;author=DeVies%2CJ&amp;author=Caruso%2CE&amp;author=Santen%2CKL&amp;author=Tang%2CS&amp;author=Black%2CCL" TargetMode="External"/><Relationship Id="rId235" Type="http://schemas.openxmlformats.org/officeDocument/2006/relationships/hyperlink" Target="https://doi.org/10.1016%2FS0140-6736%2820%2931976-0" TargetMode="External"/><Relationship Id="rId251" Type="http://schemas.openxmlformats.org/officeDocument/2006/relationships/hyperlink" Target="http://scholar.google.com/scholar_lookup?&amp;title=Making%20sense%20of%20mutation%3A%20what%20D614G%20means%20for%20the%20COVID-19%20pandemic%20remains%20unclear&amp;journal=Cell&amp;volume=182&amp;pages=794-5&amp;publication_year=2020&amp;author=Grubaugh%2CND&amp;author=Hanage%2CWP&amp;author=Rasmussen%2CAL" TargetMode="External"/><Relationship Id="rId256" Type="http://schemas.openxmlformats.org/officeDocument/2006/relationships/hyperlink" Target="https://doi.org/10.1101/2020.04.01.20049478doi" TargetMode="External"/><Relationship Id="rId277" Type="http://schemas.openxmlformats.org/officeDocument/2006/relationships/hyperlink" Target="https://www.fda.gov/consumers/consumer-updates/beware-fraudolent-coronavirus-tests-vaccines-and-treatments" TargetMode="External"/><Relationship Id="rId25" Type="http://schemas.openxmlformats.org/officeDocument/2006/relationships/hyperlink" Target="https://www.nature.com/articles/s41418-020-00720-9" TargetMode="External"/><Relationship Id="rId46" Type="http://schemas.openxmlformats.org/officeDocument/2006/relationships/hyperlink" Target="https://www.nature.com/articles/s41418-020-00720-9" TargetMode="External"/><Relationship Id="rId67" Type="http://schemas.openxmlformats.org/officeDocument/2006/relationships/hyperlink" Target="https://www.nature.com/articles/s41418-020-00720-9" TargetMode="External"/><Relationship Id="rId116" Type="http://schemas.openxmlformats.org/officeDocument/2006/relationships/hyperlink" Target="https://www.nature.com/articles/s41418-020-00720-9" TargetMode="External"/><Relationship Id="rId137" Type="http://schemas.openxmlformats.org/officeDocument/2006/relationships/hyperlink" Target="https://www.nature.com/articles/s41418-020-00720-9" TargetMode="External"/><Relationship Id="rId158" Type="http://schemas.openxmlformats.org/officeDocument/2006/relationships/hyperlink" Target="https://www.who.int/publications/m/item/draft-landscape-of-COVID-19-candidate-vaccines" TargetMode="External"/><Relationship Id="rId272" Type="http://schemas.openxmlformats.org/officeDocument/2006/relationships/hyperlink" Target="https://www.the-scientist.com/news-opinion/self-experimentation-in-the-time-of-covid-19-67805" TargetMode="External"/><Relationship Id="rId20" Type="http://schemas.openxmlformats.org/officeDocument/2006/relationships/hyperlink" Target="https://www.nature.com/articles/s41418-020-00720-9/figures/1" TargetMode="External"/><Relationship Id="rId41" Type="http://schemas.openxmlformats.org/officeDocument/2006/relationships/hyperlink" Target="https://www.nature.com/articles/s41418-020-00720-9" TargetMode="External"/><Relationship Id="rId62" Type="http://schemas.openxmlformats.org/officeDocument/2006/relationships/hyperlink" Target="https://www.nature.com/articles/s41418-020-00720-9/figures/5" TargetMode="External"/><Relationship Id="rId83" Type="http://schemas.openxmlformats.org/officeDocument/2006/relationships/hyperlink" Target="https://www.nature.com/articles/s41418-020-00720-9" TargetMode="External"/><Relationship Id="rId88" Type="http://schemas.openxmlformats.org/officeDocument/2006/relationships/hyperlink" Target="https://www.nature.com/articles/s41418-020-00720-9" TargetMode="External"/><Relationship Id="rId111" Type="http://schemas.openxmlformats.org/officeDocument/2006/relationships/hyperlink" Target="https://www.nature.com/articles/s41418-020-00720-9" TargetMode="External"/><Relationship Id="rId132" Type="http://schemas.openxmlformats.org/officeDocument/2006/relationships/hyperlink" Target="https://www.nature.com/articles/s41418-020-00720-9" TargetMode="External"/><Relationship Id="rId153" Type="http://schemas.openxmlformats.org/officeDocument/2006/relationships/hyperlink" Target="https://www.nature.com/articles/s41418-020-00720-9" TargetMode="External"/><Relationship Id="rId174" Type="http://schemas.openxmlformats.org/officeDocument/2006/relationships/hyperlink" Target="https://doi.org/10.1038%2Fs41586-020-2798-3" TargetMode="External"/><Relationship Id="rId179" Type="http://schemas.openxmlformats.org/officeDocument/2006/relationships/hyperlink" Target="https://www.nature.com/articles/cas-redirect/1%3ACAS%3A528%3ADC%252BB3cXhsVaku7fE" TargetMode="External"/><Relationship Id="rId195" Type="http://schemas.openxmlformats.org/officeDocument/2006/relationships/hyperlink" Target="https://www.nature.com/articles/cas-redirect/1%3ACAS%3A528%3ADC%252BC1cXitFWjtrjF" TargetMode="External"/><Relationship Id="rId209" Type="http://schemas.openxmlformats.org/officeDocument/2006/relationships/hyperlink" Target="https://doi.org/10.1038/s41590-020-00832-x" TargetMode="External"/><Relationship Id="rId190" Type="http://schemas.openxmlformats.org/officeDocument/2006/relationships/hyperlink" Target="https://doi.org/10.1056%2FNEJMoa2022483" TargetMode="External"/><Relationship Id="rId204" Type="http://schemas.openxmlformats.org/officeDocument/2006/relationships/hyperlink" Target="https://doi.org/10.1038%2Fd41586-020-02386-2" TargetMode="External"/><Relationship Id="rId220" Type="http://schemas.openxmlformats.org/officeDocument/2006/relationships/hyperlink" Target="https://doi.org/10.1016%2FS1474-4422%2820%2930413-0" TargetMode="External"/><Relationship Id="rId225" Type="http://schemas.openxmlformats.org/officeDocument/2006/relationships/hyperlink" Target="https://www.nature.com/articles/cas-redirect/1%3ACAS%3A528%3ADC%252BB3cXhvFCrtb3O" TargetMode="External"/><Relationship Id="rId241" Type="http://schemas.openxmlformats.org/officeDocument/2006/relationships/hyperlink" Target="https://doi.org/10.1038%2Fd41586-020-00751-9" TargetMode="External"/><Relationship Id="rId246" Type="http://schemas.openxmlformats.org/officeDocument/2006/relationships/hyperlink" Target="https://www.nature.com/articles/cas-redirect/1%3ACAS%3A528%3ADC%252BB3cXhs1erurfO" TargetMode="External"/><Relationship Id="rId267" Type="http://schemas.openxmlformats.org/officeDocument/2006/relationships/hyperlink" Target="https://doi.org/10.1126/science.abe0601" TargetMode="External"/><Relationship Id="rId15" Type="http://schemas.openxmlformats.org/officeDocument/2006/relationships/hyperlink" Target="https://www.nature.com/articles/s41418-020-00720-9" TargetMode="External"/><Relationship Id="rId36" Type="http://schemas.openxmlformats.org/officeDocument/2006/relationships/hyperlink" Target="https://www.nature.com/articles/s41418-020-00720-9" TargetMode="External"/><Relationship Id="rId57" Type="http://schemas.openxmlformats.org/officeDocument/2006/relationships/image" Target="media/image4.png"/><Relationship Id="rId106" Type="http://schemas.openxmlformats.org/officeDocument/2006/relationships/hyperlink" Target="https://www.nature.com/articles/s41418-020-00720-9" TargetMode="External"/><Relationship Id="rId127" Type="http://schemas.openxmlformats.org/officeDocument/2006/relationships/hyperlink" Target="https://www.nature.com/articles/s41418-020-00720-9" TargetMode="External"/><Relationship Id="rId262" Type="http://schemas.openxmlformats.org/officeDocument/2006/relationships/hyperlink" Target="http://scholar.google.com/scholar_lookup?&amp;title=Activate%3A%20randomized%20clinical%20trial%20of%20BCG%20vaccination%20against%20infection%20in%20the%20elderly&amp;journal=Cell&amp;volume=183&amp;pages=315-23.e319&amp;publication_year=2020&amp;author=Giamarellos-Bourboulis%2CEJ&amp;author=Tsilika%2CM&amp;author=Moorlag%2CS&amp;author=Antonakos%2CN&amp;author=Kotsaki%2CA&amp;author=Dominguez-Andres%2CJ" TargetMode="External"/><Relationship Id="rId283" Type="http://schemas.openxmlformats.org/officeDocument/2006/relationships/hyperlink" Target="http://scholar.google.com/scholar_lookup?&amp;title=SARS-CoV-2%20cell%20entry%20depends%20on%20ACE2%20and%20TMPRSS2%20and%20is%20blocked%20by%20a%20clinically%20proven%20protease%20inhibitor&amp;journal=Cell&amp;volume=181&amp;pages=271-80&amp;publication_year=2020&amp;author=Hoffmann%2CM&amp;author=Weber%2CHK&amp;author=Schroeder%2CS&amp;author=Kr%C3%BCger%2CN&amp;author=Herrler%2CT&amp;author=Erichsen%2CS" TargetMode="External"/><Relationship Id="rId10" Type="http://schemas.openxmlformats.org/officeDocument/2006/relationships/hyperlink" Target="https://www.nature.com/articles/s41418-020-00720-9/metrics" TargetMode="External"/><Relationship Id="rId31" Type="http://schemas.openxmlformats.org/officeDocument/2006/relationships/hyperlink" Target="https://www.nature.com/articles/s41418-020-00720-9" TargetMode="External"/><Relationship Id="rId52" Type="http://schemas.openxmlformats.org/officeDocument/2006/relationships/hyperlink" Target="https://www.nature.com/articles/s41418-020-00720-9/figures/3" TargetMode="External"/><Relationship Id="rId73" Type="http://schemas.openxmlformats.org/officeDocument/2006/relationships/hyperlink" Target="https://www.nature.com/articles/s41418-020-00720-9" TargetMode="External"/><Relationship Id="rId78" Type="http://schemas.openxmlformats.org/officeDocument/2006/relationships/hyperlink" Target="https://www.nature.com/articles/s41418-020-00720-9" TargetMode="External"/><Relationship Id="rId94" Type="http://schemas.openxmlformats.org/officeDocument/2006/relationships/hyperlink" Target="https://www.nature.com/articles/s41418-020-00720-9" TargetMode="External"/><Relationship Id="rId99" Type="http://schemas.openxmlformats.org/officeDocument/2006/relationships/hyperlink" Target="https://www.nature.com/articles/s41418-020-00720-9" TargetMode="External"/><Relationship Id="rId101" Type="http://schemas.openxmlformats.org/officeDocument/2006/relationships/hyperlink" Target="https://www.nature.com/articles/s41418-020-00720-9" TargetMode="External"/><Relationship Id="rId122" Type="http://schemas.openxmlformats.org/officeDocument/2006/relationships/hyperlink" Target="https://www.nature.com/articles/s41418-020-00720-9" TargetMode="External"/><Relationship Id="rId143" Type="http://schemas.openxmlformats.org/officeDocument/2006/relationships/hyperlink" Target="https://www.nature.com/articles/s41418-020-00720-9" TargetMode="External"/><Relationship Id="rId148" Type="http://schemas.openxmlformats.org/officeDocument/2006/relationships/hyperlink" Target="https://www.nature.com/articles/s41418-020-00720-9" TargetMode="External"/><Relationship Id="rId164" Type="http://schemas.openxmlformats.org/officeDocument/2006/relationships/hyperlink" Target="https://www.nature.com/articles/cas-redirect/1%3ACAS%3A528%3ADC%252BB3cXisVWjt7rK" TargetMode="External"/><Relationship Id="rId169" Type="http://schemas.openxmlformats.org/officeDocument/2006/relationships/hyperlink" Target="http://scholar.google.com/scholar_lookup?&amp;title=The%20underdog%20coronavirus%20vaccines%20that%20the%20world%20will%20need%20if%20front%20runners%20stumble&amp;journal=Nature&amp;volume=585&amp;pages=332-3&amp;publication_year=2020&amp;author=Callaway%2CE" TargetMode="External"/><Relationship Id="rId185" Type="http://schemas.openxmlformats.org/officeDocument/2006/relationships/hyperlink" Target="http://scholar.google.com/scholar_lookup?&amp;title=Notice%20of%20addendum%20to%20article%20reporting%20Oxford%20trial%20of%20ChAdOx1nCoV-19%20vaccine&amp;journal=Lancet&amp;volume=396&amp;publication_year=2020&amp;author=Pollard%2CAJ" TargetMode="External"/><Relationship Id="rId4" Type="http://schemas.openxmlformats.org/officeDocument/2006/relationships/webSettings" Target="webSettings.xml"/><Relationship Id="rId9" Type="http://schemas.openxmlformats.org/officeDocument/2006/relationships/hyperlink" Target="https://www.nature.com/articles/s41418-020-00720-9" TargetMode="External"/><Relationship Id="rId180" Type="http://schemas.openxmlformats.org/officeDocument/2006/relationships/hyperlink" Target="https://doi.org/10.1016%2FS0140-6736%2820%2931604-4" TargetMode="External"/><Relationship Id="rId210" Type="http://schemas.openxmlformats.org/officeDocument/2006/relationships/hyperlink" Target="https://doi.org/10.1371%2Fjournal.pone.0120807" TargetMode="External"/><Relationship Id="rId215" Type="http://schemas.openxmlformats.org/officeDocument/2006/relationships/hyperlink" Target="https://doi.org/10.1016/j.jaut.2020.102592" TargetMode="External"/><Relationship Id="rId236" Type="http://schemas.openxmlformats.org/officeDocument/2006/relationships/hyperlink" Target="http://scholar.google.com/scholar_lookup?&amp;title=What%20can%20we%20expect%20from%20first-generation%20COVID-19%20vaccines%3F&amp;journal=Lancet&amp;volume=396&amp;pages=1467-9&amp;publication_year=2020&amp;author=Peiris%2CM&amp;author=Leung%2CGM" TargetMode="External"/><Relationship Id="rId257" Type="http://schemas.openxmlformats.org/officeDocument/2006/relationships/hyperlink" Target="https://www.nature.com/articles/cas-redirect/1%3ACAS%3A528%3ADC%252BB3cXhvVejurnL" TargetMode="External"/><Relationship Id="rId278" Type="http://schemas.openxmlformats.org/officeDocument/2006/relationships/hyperlink" Target="https://www.nature.com/articles/cas-redirect/1%3ACAS%3A528%3ADC%252BB3cXhtlSnt7rL" TargetMode="External"/><Relationship Id="rId26" Type="http://schemas.openxmlformats.org/officeDocument/2006/relationships/hyperlink" Target="https://www.nature.com/articles/s41418-020-00720-9" TargetMode="External"/><Relationship Id="rId231" Type="http://schemas.openxmlformats.org/officeDocument/2006/relationships/hyperlink" Target="https://www.nature.com/articles/cas-redirect/1%3ACAS%3A528%3ADC%252BB3cXitVaktLvE" TargetMode="External"/><Relationship Id="rId252" Type="http://schemas.openxmlformats.org/officeDocument/2006/relationships/hyperlink" Target="https://www.nature.com/articles/cas-redirect/1%3ACAS%3A528%3ADC%252BB3cXhsFShs73E" TargetMode="External"/><Relationship Id="rId273" Type="http://schemas.openxmlformats.org/officeDocument/2006/relationships/hyperlink" Target="https://www.nature.com/articles/cas-redirect/1%3ACAS%3A528%3ADC%252BB3cXhtlCmtLvE" TargetMode="External"/><Relationship Id="rId47" Type="http://schemas.openxmlformats.org/officeDocument/2006/relationships/hyperlink" Target="https://www.nature.com/articles/s41418-020-00720-9" TargetMode="External"/><Relationship Id="rId68" Type="http://schemas.openxmlformats.org/officeDocument/2006/relationships/hyperlink" Target="https://www.nature.com/articles/s41418-020-00720-9" TargetMode="External"/><Relationship Id="rId89" Type="http://schemas.openxmlformats.org/officeDocument/2006/relationships/hyperlink" Target="https://www.nature.com/articles/s41418-020-00720-9" TargetMode="External"/><Relationship Id="rId112" Type="http://schemas.openxmlformats.org/officeDocument/2006/relationships/hyperlink" Target="https://www.nature.com/articles/s41418-020-00720-9" TargetMode="External"/><Relationship Id="rId133" Type="http://schemas.openxmlformats.org/officeDocument/2006/relationships/hyperlink" Target="https://www.nature.com/articles/s41418-020-00720-9" TargetMode="External"/><Relationship Id="rId154" Type="http://schemas.openxmlformats.org/officeDocument/2006/relationships/hyperlink" Target="https://www.lincei.it/it/article/i-vaccini-vaccines-position-paper" TargetMode="External"/><Relationship Id="rId175" Type="http://schemas.openxmlformats.org/officeDocument/2006/relationships/hyperlink" Target="http://scholar.google.com/scholar_lookup?&amp;title=SARS-CoV-2%20vaccines%20in%20development&amp;journal=Nature&amp;volume=586&amp;pages=516-27&amp;publication_year=2020&amp;author=Krammer%2CF" TargetMode="External"/><Relationship Id="rId196" Type="http://schemas.openxmlformats.org/officeDocument/2006/relationships/hyperlink" Target="https://doi.org/10.1016%2Fj.smim.2018.10.011" TargetMode="External"/><Relationship Id="rId200" Type="http://schemas.openxmlformats.org/officeDocument/2006/relationships/hyperlink" Target="https://doi.org/10.1016/S0140-6736(20)32661-1" TargetMode="External"/><Relationship Id="rId16" Type="http://schemas.openxmlformats.org/officeDocument/2006/relationships/hyperlink" Target="https://www.nature.com/articles/s41418-020-00720-9" TargetMode="External"/><Relationship Id="rId221" Type="http://schemas.openxmlformats.org/officeDocument/2006/relationships/hyperlink" Target="http://scholar.google.com/scholar_lookup?&amp;title=COVID-19-associated%20risks%20and%20effects%20in%20myasthenia%20gravis%20%28CARE-MG%29&amp;journal=Lancet%20Neurol&amp;volume=19&amp;pages=970-1&amp;publication_year=2020&amp;author=Muppidi%2CS&amp;author=Guptill%2CJT&amp;author=Jacob%2CS&amp;author=Li%2CY&amp;author=Farrugia%2CME&amp;author=Guidon%2CAC" TargetMode="External"/><Relationship Id="rId242" Type="http://schemas.openxmlformats.org/officeDocument/2006/relationships/hyperlink" Target="http://scholar.google.com/scholar_lookup?&amp;title=Don%E2%80%99t%20rush%20to%20deploy%20COVID-19%20vaccines%20and%20drugs%20without%20sufficient%20safety%20guarantees&amp;journal=Nature&amp;volume=579&amp;publication_year=2020&amp;author=Jiang%2CS" TargetMode="External"/><Relationship Id="rId263" Type="http://schemas.openxmlformats.org/officeDocument/2006/relationships/hyperlink" Target="https://doi.org/10.1126/science.abb8297" TargetMode="External"/><Relationship Id="rId284" Type="http://schemas.openxmlformats.org/officeDocument/2006/relationships/hyperlink" Target="https://www.nature.com/articles/s41418-020-00720-9-references.ris" TargetMode="External"/><Relationship Id="rId37" Type="http://schemas.openxmlformats.org/officeDocument/2006/relationships/hyperlink" Target="https://www.nature.com/articles/s41418-020-00720-9" TargetMode="External"/><Relationship Id="rId58" Type="http://schemas.openxmlformats.org/officeDocument/2006/relationships/hyperlink" Target="https://www.nature.com/articles/s41418-020-00720-9/figures/4" TargetMode="External"/><Relationship Id="rId79" Type="http://schemas.openxmlformats.org/officeDocument/2006/relationships/hyperlink" Target="https://www.nature.com/articles/s41418-020-00720-9" TargetMode="External"/><Relationship Id="rId102" Type="http://schemas.openxmlformats.org/officeDocument/2006/relationships/hyperlink" Target="https://www.nature.com/articles/s41418-020-00720-9" TargetMode="External"/><Relationship Id="rId123" Type="http://schemas.openxmlformats.org/officeDocument/2006/relationships/hyperlink" Target="https://www.nature.com/articles/s41418-020-00720-9" TargetMode="External"/><Relationship Id="rId144" Type="http://schemas.openxmlformats.org/officeDocument/2006/relationships/hyperlink" Target="https://www.nature.com/articles/s41418-020-00720-9" TargetMode="External"/><Relationship Id="rId90" Type="http://schemas.openxmlformats.org/officeDocument/2006/relationships/hyperlink" Target="https://www.nature.com/articles/s41418-020-00720-9" TargetMode="External"/><Relationship Id="rId165" Type="http://schemas.openxmlformats.org/officeDocument/2006/relationships/hyperlink" Target="https://doi.org/10.1126%2Fscience.370.6519.894" TargetMode="External"/><Relationship Id="rId186" Type="http://schemas.openxmlformats.org/officeDocument/2006/relationships/hyperlink" Target="https://www.nature.com/articles/cas-redirect/1%3ACAS%3A528%3ADC%252BB3cXitFaitrnL" TargetMode="External"/><Relationship Id="rId211" Type="http://schemas.openxmlformats.org/officeDocument/2006/relationships/hyperlink" Target="http://scholar.google.com/scholar_lookup?&amp;title=Recognition%20of%20Neisseria%20meningitidis%20by%20the%20long%20pentraxin%20PTX3%20and%20its%20role%20as%20an%20endogenous%20adjuvant&amp;journal=PLoS%20ONE&amp;volume=10&amp;publication_year=2015&amp;author=Bottazzi%2CB&amp;author=Santini%2CL&amp;author=Savino%2CS&amp;author=Giuliani%2CMM&amp;author=Due%C3%B1as%20Diez%2CA&amp;author=Mancuso%2CG" TargetMode="External"/><Relationship Id="rId232" Type="http://schemas.openxmlformats.org/officeDocument/2006/relationships/hyperlink" Target="https://doi.org/10.15585%2Fmmwr.mm6938e1" TargetMode="External"/><Relationship Id="rId253" Type="http://schemas.openxmlformats.org/officeDocument/2006/relationships/hyperlink" Target="https://doi.org/10.1016%2Fj.cell.2020.07.012" TargetMode="External"/><Relationship Id="rId274" Type="http://schemas.openxmlformats.org/officeDocument/2006/relationships/hyperlink" Target="https://doi.org/10.1126%2Fscience.369.6499.14" TargetMode="External"/><Relationship Id="rId27" Type="http://schemas.openxmlformats.org/officeDocument/2006/relationships/hyperlink" Target="https://www.nature.com/articles/s41418-020-00720-9" TargetMode="External"/><Relationship Id="rId48" Type="http://schemas.openxmlformats.org/officeDocument/2006/relationships/hyperlink" Target="https://www.nature.com/articles/s41418-020-00720-9" TargetMode="External"/><Relationship Id="rId69" Type="http://schemas.openxmlformats.org/officeDocument/2006/relationships/hyperlink" Target="https://www.nature.com/articles/s41418-020-00720-9" TargetMode="External"/><Relationship Id="rId113" Type="http://schemas.openxmlformats.org/officeDocument/2006/relationships/hyperlink" Target="https://www.nature.com/articles/s41418-020-00720-9" TargetMode="External"/><Relationship Id="rId134" Type="http://schemas.openxmlformats.org/officeDocument/2006/relationships/hyperlink" Target="https://www.nature.com/articles/s41418-020-00720-9" TargetMode="External"/><Relationship Id="rId80" Type="http://schemas.openxmlformats.org/officeDocument/2006/relationships/hyperlink" Target="https://www.nature.com/articles/s41418-020-00720-9" TargetMode="External"/><Relationship Id="rId155" Type="http://schemas.openxmlformats.org/officeDocument/2006/relationships/hyperlink" Target="https://www.nature.com/articles/cas-redirect/1%3ACAS%3A528%3ADC%252BB3cXhtVeksrnM" TargetMode="External"/><Relationship Id="rId176" Type="http://schemas.openxmlformats.org/officeDocument/2006/relationships/hyperlink" Target="https://www.nature.com/articles/cas-redirect/1%3ACAS%3A528%3ADC%252BB3cXhvVaqt7fF" TargetMode="External"/><Relationship Id="rId197" Type="http://schemas.openxmlformats.org/officeDocument/2006/relationships/hyperlink" Target="http://scholar.google.com/scholar_lookup?&amp;title=Aging%2C%20inflammation%20and%20cancer&amp;journal=Semin%20Immunol&amp;volume=40&amp;pages=74-82&amp;publication_year=2018&amp;author=Bottazzi%2CB&amp;author=Riboli%2CE&amp;author=Mantovani%2CA" TargetMode="External"/><Relationship Id="rId201" Type="http://schemas.openxmlformats.org/officeDocument/2006/relationships/hyperlink" Target="https://www.theguardian.com/world/2020/dec/08/covid-mixed-vaccine-trial-likely-to-begin-in-uk-next-month" TargetMode="External"/><Relationship Id="rId222" Type="http://schemas.openxmlformats.org/officeDocument/2006/relationships/hyperlink" Target="https://www.who.int/who-documents-detail/access-to-covid-19-tools" TargetMode="External"/><Relationship Id="rId243" Type="http://schemas.openxmlformats.org/officeDocument/2006/relationships/hyperlink" Target="https://www.nature.com/articles/cas-redirect/1%3ACAS%3A528%3ADC%252BC38XmslOksbs%253D" TargetMode="External"/><Relationship Id="rId264" Type="http://schemas.openxmlformats.org/officeDocument/2006/relationships/hyperlink" Target="https://www.nature.com/articles/cas-redirect/1%3ACAS%3A528%3ADC%252BB3cXnslOht7k%253D" TargetMode="External"/><Relationship Id="rId285" Type="http://schemas.openxmlformats.org/officeDocument/2006/relationships/hyperlink" Target="https://www.nature.com/articles/s41418-020-00720-9/email/correspondent/c1/new" TargetMode="External"/><Relationship Id="rId17" Type="http://schemas.openxmlformats.org/officeDocument/2006/relationships/hyperlink" Target="https://www.nature.com/articles/s41418-020-00720-9" TargetMode="External"/><Relationship Id="rId38" Type="http://schemas.openxmlformats.org/officeDocument/2006/relationships/hyperlink" Target="https://www.nature.com/articles/s41418-020-00720-9/figures/2" TargetMode="External"/><Relationship Id="rId59" Type="http://schemas.openxmlformats.org/officeDocument/2006/relationships/hyperlink" Target="https://www.nature.com/articles/s41418-020-00720-9/figures/5" TargetMode="External"/><Relationship Id="rId103" Type="http://schemas.openxmlformats.org/officeDocument/2006/relationships/hyperlink" Target="https://www.nature.com/articles/s41418-020-00720-9" TargetMode="External"/><Relationship Id="rId124" Type="http://schemas.openxmlformats.org/officeDocument/2006/relationships/hyperlink" Target="https://www.nature.com/articles/s41418-020-00720-9" TargetMode="External"/><Relationship Id="rId70" Type="http://schemas.openxmlformats.org/officeDocument/2006/relationships/hyperlink" Target="https://www.nature.com/articles/s41418-020-00720-9" TargetMode="External"/><Relationship Id="rId91" Type="http://schemas.openxmlformats.org/officeDocument/2006/relationships/hyperlink" Target="https://www.nature.com/articles/s41418-020-00720-9" TargetMode="External"/><Relationship Id="rId145" Type="http://schemas.openxmlformats.org/officeDocument/2006/relationships/hyperlink" Target="https://www.nature.com/articles/s41418-020-00720-9" TargetMode="External"/><Relationship Id="rId166" Type="http://schemas.openxmlformats.org/officeDocument/2006/relationships/hyperlink" Target="http://scholar.google.com/scholar_lookup?&amp;title=Vaccine%20wagers%20on%20coronavirus%20surface%20protein%20pay%20off&amp;journal=Science&amp;volume=370&amp;pages=894-5&amp;publication_year=2020&amp;author=Cohen%2CJ" TargetMode="External"/><Relationship Id="rId187" Type="http://schemas.openxmlformats.org/officeDocument/2006/relationships/hyperlink" Target="https://doi.org/10.1016%2FS0140-6736%2820%2932137-1" TargetMode="External"/><Relationship Id="rId1" Type="http://schemas.openxmlformats.org/officeDocument/2006/relationships/numbering" Target="numbering.xml"/><Relationship Id="rId212" Type="http://schemas.openxmlformats.org/officeDocument/2006/relationships/hyperlink" Target="https://www.nature.com/articles/cas-redirect/1%3ACAS%3A528%3ADC%252BB3cXmtFGgsw%253D%253D" TargetMode="External"/><Relationship Id="rId233" Type="http://schemas.openxmlformats.org/officeDocument/2006/relationships/hyperlink" Target="http://scholar.google.com/scholar_lookup?&amp;title=Characteristics%20and%20maternal%20and%20birth%20outcomes%20of%20hospitalized%20pregnant%20women%20with%20laboratory-confirmed%20COVID-19%20-%20COVID-NET%2C%2013%20States%2C%20March%201-August%2022%2C%202020&amp;journal=MMWR%20Morb%20Mortal%20Wkly%20Rep&amp;volume=69&amp;pages=1347-54&amp;publication_year=2020&amp;author=Delahoy%2CMJ&amp;author=Whitaker%2CM&amp;author=O%E2%80%99Halloran%2CA&amp;author=Chai%2CSJ&amp;author=Kirley%2CPD&amp;author=Alden%2CN" TargetMode="External"/><Relationship Id="rId254" Type="http://schemas.openxmlformats.org/officeDocument/2006/relationships/hyperlink" Target="http://scholar.google.com/scholar_lookup?&amp;title=The%20impact%20of%20mutations%20in%20SARS-CoV-2%20spike%20on%20viral%20infectivity%20and%20antigenicity&amp;journal=Cell&amp;volume=182&amp;pages=1284-94.e1289&amp;publication_year=2020&amp;author=Li%2CQ&amp;author=Wu%2CJ&amp;author=Nie%2CJ&amp;author=Zhang%2CL&amp;author=Hao%2CH&amp;author=Liu%2CS" TargetMode="External"/><Relationship Id="rId28" Type="http://schemas.openxmlformats.org/officeDocument/2006/relationships/hyperlink" Target="https://www.nature.com/articles/s41418-020-00720-9" TargetMode="External"/><Relationship Id="rId49" Type="http://schemas.openxmlformats.org/officeDocument/2006/relationships/hyperlink" Target="https://www.nature.com/articles/s41418-020-00720-9/figures/3" TargetMode="External"/><Relationship Id="rId114" Type="http://schemas.openxmlformats.org/officeDocument/2006/relationships/hyperlink" Target="https://www.nature.com/articles/s41418-020-00720-9" TargetMode="External"/><Relationship Id="rId275" Type="http://schemas.openxmlformats.org/officeDocument/2006/relationships/hyperlink" Target="http://scholar.google.com/scholar_lookup?&amp;title=Officials%20gird%20for%20a%20war%20on%20vaccine%20misinformation&amp;journal=Science&amp;volume=369&amp;pages=14-5&amp;publication_year=2020&amp;author=Cornwall%2CW" TargetMode="External"/><Relationship Id="rId60" Type="http://schemas.openxmlformats.org/officeDocument/2006/relationships/image" Target="media/image5.png"/><Relationship Id="rId81" Type="http://schemas.openxmlformats.org/officeDocument/2006/relationships/hyperlink" Target="https://www.nature.com/articles/s41418-020-00720-9" TargetMode="External"/><Relationship Id="rId135" Type="http://schemas.openxmlformats.org/officeDocument/2006/relationships/hyperlink" Target="https://www.nature.com/articles/s41418-020-00720-9" TargetMode="External"/><Relationship Id="rId156" Type="http://schemas.openxmlformats.org/officeDocument/2006/relationships/hyperlink" Target="https://doi.org/10.1056%2FNEJMp2005630" TargetMode="External"/><Relationship Id="rId177" Type="http://schemas.openxmlformats.org/officeDocument/2006/relationships/hyperlink" Target="https://doi.org/10.1001%2Fjama.2020.15543" TargetMode="External"/><Relationship Id="rId198" Type="http://schemas.openxmlformats.org/officeDocument/2006/relationships/hyperlink" Target="https://doi.org/10.1056/NEJMoa2027906" TargetMode="External"/><Relationship Id="rId202" Type="http://schemas.openxmlformats.org/officeDocument/2006/relationships/hyperlink" Target="https://doi.org/10.1126/science.abe2848" TargetMode="External"/><Relationship Id="rId223" Type="http://schemas.openxmlformats.org/officeDocument/2006/relationships/hyperlink" Target="https://www.hhs.gov/about/news/2020/05/15/trump-administration-announces-framework-and-leadership-for-operation-warp-speed" TargetMode="External"/><Relationship Id="rId244" Type="http://schemas.openxmlformats.org/officeDocument/2006/relationships/hyperlink" Target="https://doi.org/10.1371%2Fjournal.pone.0035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16922</Words>
  <Characters>96458</Characters>
  <Application>Microsoft Office Word</Application>
  <DocSecurity>0</DocSecurity>
  <Lines>803</Lines>
  <Paragraphs>226</Paragraphs>
  <ScaleCrop>false</ScaleCrop>
  <Company/>
  <LinksUpToDate>false</LinksUpToDate>
  <CharactersWithSpaces>113154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2021-03-19T10:32:00Z</dcterms:created>
  <dcterms:modified xsi:type="dcterms:W3CDTF">2021-03-19T10:35:00Z</dcterms:modified>
</cp:coreProperties>
</file>