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14" w:rsidRPr="003C5714" w:rsidRDefault="003C5714" w:rsidP="003C5714">
      <w:pPr>
        <w:spacing w:after="125" w:line="240" w:lineRule="auto"/>
        <w:outlineLvl w:val="0"/>
        <w:rPr>
          <w:rFonts w:ascii="Times New Roman" w:eastAsia="Times New Roman" w:hAnsi="Times New Roman" w:cs="Times New Roman"/>
          <w:kern w:val="36"/>
          <w:sz w:val="28"/>
          <w:szCs w:val="28"/>
        </w:rPr>
      </w:pPr>
      <w:proofErr w:type="spellStart"/>
      <w:r w:rsidRPr="003C5714">
        <w:rPr>
          <w:rFonts w:ascii="Times New Roman" w:eastAsia="Times New Roman" w:hAnsi="Times New Roman" w:cs="Times New Roman"/>
          <w:kern w:val="36"/>
          <w:sz w:val="28"/>
          <w:szCs w:val="28"/>
        </w:rPr>
        <w:t>Chloroquine</w:t>
      </w:r>
      <w:proofErr w:type="spellEnd"/>
      <w:r w:rsidRPr="003C5714">
        <w:rPr>
          <w:rFonts w:ascii="Times New Roman" w:eastAsia="Times New Roman" w:hAnsi="Times New Roman" w:cs="Times New Roman"/>
          <w:kern w:val="36"/>
          <w:sz w:val="28"/>
          <w:szCs w:val="28"/>
        </w:rPr>
        <w:t>, Past and Present</w:t>
      </w:r>
    </w:p>
    <w:p w:rsidR="003C5714" w:rsidRDefault="003C5714" w:rsidP="003C5714">
      <w:pPr>
        <w:spacing w:after="0" w:line="240" w:lineRule="auto"/>
        <w:rPr>
          <w:rFonts w:ascii="Times New Roman" w:eastAsia="Times New Roman" w:hAnsi="Times New Roman" w:cs="Times New Roman"/>
          <w:b/>
          <w:bCs/>
          <w:color w:val="666666"/>
          <w:sz w:val="28"/>
          <w:szCs w:val="28"/>
        </w:rPr>
      </w:pPr>
      <w:r w:rsidRPr="003C5714">
        <w:rPr>
          <w:rFonts w:ascii="Times New Roman" w:eastAsia="Times New Roman" w:hAnsi="Times New Roman" w:cs="Times New Roman"/>
          <w:b/>
          <w:bCs/>
          <w:color w:val="666666"/>
          <w:sz w:val="28"/>
          <w:szCs w:val="28"/>
        </w:rPr>
        <w:t>By </w:t>
      </w:r>
      <w:hyperlink r:id="rId4" w:tooltip="Visit Derek Lowe’s website" w:history="1">
        <w:r w:rsidRPr="003C5714">
          <w:rPr>
            <w:rFonts w:ascii="Times New Roman" w:eastAsia="Times New Roman" w:hAnsi="Times New Roman" w:cs="Times New Roman"/>
            <w:b/>
            <w:bCs/>
            <w:color w:val="37588A"/>
            <w:sz w:val="28"/>
            <w:szCs w:val="28"/>
          </w:rPr>
          <w:t>Derek Lowe</w:t>
        </w:r>
      </w:hyperlink>
      <w:r w:rsidRPr="003C5714">
        <w:rPr>
          <w:rFonts w:ascii="Times New Roman" w:eastAsia="Times New Roman" w:hAnsi="Times New Roman" w:cs="Times New Roman"/>
          <w:b/>
          <w:bCs/>
          <w:color w:val="666666"/>
          <w:sz w:val="28"/>
          <w:szCs w:val="28"/>
        </w:rPr>
        <w:t> 20 March, 2020</w:t>
      </w:r>
    </w:p>
    <w:p w:rsidR="003C5714" w:rsidRPr="003C5714" w:rsidRDefault="003C5714" w:rsidP="003C5714">
      <w:pPr>
        <w:spacing w:after="0" w:line="240" w:lineRule="auto"/>
        <w:rPr>
          <w:rFonts w:ascii="Times New Roman" w:eastAsia="Times New Roman" w:hAnsi="Times New Roman" w:cs="Times New Roman"/>
          <w:b/>
          <w:bCs/>
          <w:color w:val="666666"/>
          <w:sz w:val="28"/>
          <w:szCs w:val="28"/>
        </w:rPr>
      </w:pPr>
    </w:p>
    <w:p w:rsidR="003C5714" w:rsidRPr="003C5714" w:rsidRDefault="003C5714" w:rsidP="003C5714">
      <w:pPr>
        <w:shd w:val="clear" w:color="auto" w:fill="FFFFFF"/>
        <w:spacing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color w:val="333333"/>
          <w:sz w:val="28"/>
          <w:szCs w:val="28"/>
        </w:rPr>
        <w:t xml:space="preserve">Now that </w:t>
      </w:r>
      <w:proofErr w:type="spellStart"/>
      <w:r w:rsidRPr="003C5714">
        <w:rPr>
          <w:rFonts w:ascii="Times New Roman" w:eastAsia="Times New Roman" w:hAnsi="Times New Roman" w:cs="Times New Roman"/>
          <w:color w:val="333333"/>
          <w:sz w:val="28"/>
          <w:szCs w:val="28"/>
        </w:rPr>
        <w:t>chloroquine</w:t>
      </w:r>
      <w:proofErr w:type="spellEnd"/>
      <w:r w:rsidRPr="003C5714">
        <w:rPr>
          <w:rFonts w:ascii="Times New Roman" w:eastAsia="Times New Roman" w:hAnsi="Times New Roman" w:cs="Times New Roman"/>
          <w:color w:val="333333"/>
          <w:sz w:val="28"/>
          <w:szCs w:val="28"/>
        </w:rPr>
        <w:t xml:space="preserve"> is in the news everywhere, I thought it might be interesting to have a closer look at the compound. The first part of this post will be chemistry-heavy, further down we’ll get into the pharmacology and medical uses.</w:t>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noProof/>
          <w:color w:val="333333"/>
          <w:sz w:val="28"/>
          <w:szCs w:val="28"/>
        </w:rPr>
        <w:drawing>
          <wp:inline distT="0" distB="0" distL="0" distR="0">
            <wp:extent cx="2859405" cy="2378710"/>
            <wp:effectExtent l="0" t="0" r="0" b="0"/>
            <wp:docPr id="1" name="Picture 1" descr="http://blogs.sciencemag.org/pipeline/wp-content/uploads/sites/2/2020/03/Quinine-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ciencemag.org/pipeline/wp-content/uploads/sites/2/2020/03/Quinine-300x250.png"/>
                    <pic:cNvPicPr>
                      <a:picLocks noChangeAspect="1" noChangeArrowheads="1"/>
                    </pic:cNvPicPr>
                  </pic:nvPicPr>
                  <pic:blipFill>
                    <a:blip r:embed="rId5" cstate="print"/>
                    <a:srcRect/>
                    <a:stretch>
                      <a:fillRect/>
                    </a:stretch>
                  </pic:blipFill>
                  <pic:spPr bwMode="auto">
                    <a:xfrm>
                      <a:off x="0" y="0"/>
                      <a:ext cx="2859405" cy="2378710"/>
                    </a:xfrm>
                    <a:prstGeom prst="rect">
                      <a:avLst/>
                    </a:prstGeom>
                    <a:noFill/>
                    <a:ln w="9525">
                      <a:noFill/>
                      <a:miter lim="800000"/>
                      <a:headEnd/>
                      <a:tailEnd/>
                    </a:ln>
                  </pic:spPr>
                </pic:pic>
              </a:graphicData>
            </a:graphic>
          </wp:inline>
        </w:drawing>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proofErr w:type="spellStart"/>
      <w:r w:rsidRPr="003C5714">
        <w:rPr>
          <w:rFonts w:ascii="Times New Roman" w:eastAsia="Times New Roman" w:hAnsi="Times New Roman" w:cs="Times New Roman"/>
          <w:color w:val="333333"/>
          <w:sz w:val="28"/>
          <w:szCs w:val="28"/>
        </w:rPr>
        <w:t>Chloroquine’s</w:t>
      </w:r>
      <w:proofErr w:type="spellEnd"/>
      <w:r w:rsidRPr="003C5714">
        <w:rPr>
          <w:rFonts w:ascii="Times New Roman" w:eastAsia="Times New Roman" w:hAnsi="Times New Roman" w:cs="Times New Roman"/>
          <w:color w:val="333333"/>
          <w:sz w:val="28"/>
          <w:szCs w:val="28"/>
        </w:rPr>
        <w:t xml:space="preserve"> fame is as an </w:t>
      </w:r>
      <w:proofErr w:type="spellStart"/>
      <w:r w:rsidRPr="003C5714">
        <w:rPr>
          <w:rFonts w:ascii="Times New Roman" w:eastAsia="Times New Roman" w:hAnsi="Times New Roman" w:cs="Times New Roman"/>
          <w:color w:val="333333"/>
          <w:sz w:val="28"/>
          <w:szCs w:val="28"/>
        </w:rPr>
        <w:t>antimalarial</w:t>
      </w:r>
      <w:proofErr w:type="spellEnd"/>
      <w:r w:rsidRPr="003C5714">
        <w:rPr>
          <w:rFonts w:ascii="Times New Roman" w:eastAsia="Times New Roman" w:hAnsi="Times New Roman" w:cs="Times New Roman"/>
          <w:color w:val="333333"/>
          <w:sz w:val="28"/>
          <w:szCs w:val="28"/>
        </w:rPr>
        <w:t xml:space="preserve"> drug, and the history of </w:t>
      </w:r>
      <w:proofErr w:type="spellStart"/>
      <w:r w:rsidRPr="003C5714">
        <w:rPr>
          <w:rFonts w:ascii="Times New Roman" w:eastAsia="Times New Roman" w:hAnsi="Times New Roman" w:cs="Times New Roman"/>
          <w:color w:val="333333"/>
          <w:sz w:val="28"/>
          <w:szCs w:val="28"/>
        </w:rPr>
        <w:t>antimalarials</w:t>
      </w:r>
      <w:proofErr w:type="spellEnd"/>
      <w:r w:rsidRPr="003C5714">
        <w:rPr>
          <w:rFonts w:ascii="Times New Roman" w:eastAsia="Times New Roman" w:hAnsi="Times New Roman" w:cs="Times New Roman"/>
          <w:color w:val="333333"/>
          <w:sz w:val="28"/>
          <w:szCs w:val="28"/>
        </w:rPr>
        <w:t xml:space="preserve"> starts of course with </w:t>
      </w:r>
      <w:hyperlink r:id="rId6" w:history="1">
        <w:r w:rsidRPr="003C5714">
          <w:rPr>
            <w:rFonts w:ascii="Times New Roman" w:eastAsia="Times New Roman" w:hAnsi="Times New Roman" w:cs="Times New Roman"/>
            <w:b/>
            <w:bCs/>
            <w:color w:val="37588A"/>
            <w:sz w:val="28"/>
            <w:szCs w:val="28"/>
          </w:rPr>
          <w:t>quinine</w:t>
        </w:r>
      </w:hyperlink>
      <w:r w:rsidRPr="003C5714">
        <w:rPr>
          <w:rFonts w:ascii="Times New Roman" w:eastAsia="Times New Roman" w:hAnsi="Times New Roman" w:cs="Times New Roman"/>
          <w:color w:val="333333"/>
          <w:sz w:val="28"/>
          <w:szCs w:val="28"/>
        </w:rPr>
        <w:t> (at right). That’s the active compound in cinchona bark, whose medicinal properties had long been known among the natives of South America in the tropical parts of the Andes – the Incas and the people(s) that the Incas absorbed into their empire. It doesn’t seem to have been used by them as a malaria treatment </w:t>
      </w:r>
      <w:r w:rsidRPr="003C5714">
        <w:rPr>
          <w:rFonts w:ascii="Times New Roman" w:eastAsia="Times New Roman" w:hAnsi="Times New Roman" w:cs="Times New Roman"/>
          <w:i/>
          <w:iCs/>
          <w:color w:val="333333"/>
          <w:sz w:val="28"/>
          <w:szCs w:val="28"/>
        </w:rPr>
        <w:t>per se</w:t>
      </w:r>
      <w:r w:rsidRPr="003C5714">
        <w:rPr>
          <w:rFonts w:ascii="Times New Roman" w:eastAsia="Times New Roman" w:hAnsi="Times New Roman" w:cs="Times New Roman"/>
          <w:color w:val="333333"/>
          <w:sz w:val="28"/>
          <w:szCs w:val="28"/>
        </w:rPr>
        <w:t xml:space="preserve">, but rather was known as a treatment for shivering, brought on by either low temperatures or by malaria itself. The Spanish conquerors introduced it into Europe in the 1600s. The study of cinchona bark and its extracts is a key part of the history of medicinal chemistry as a science – the pure compound was extracted in 1820 by </w:t>
      </w:r>
      <w:proofErr w:type="spellStart"/>
      <w:r w:rsidRPr="003C5714">
        <w:rPr>
          <w:rFonts w:ascii="Times New Roman" w:eastAsia="Times New Roman" w:hAnsi="Times New Roman" w:cs="Times New Roman"/>
          <w:color w:val="333333"/>
          <w:sz w:val="28"/>
          <w:szCs w:val="28"/>
        </w:rPr>
        <w:t>Caventou</w:t>
      </w:r>
      <w:proofErr w:type="spellEnd"/>
      <w:r w:rsidRPr="003C5714">
        <w:rPr>
          <w:rFonts w:ascii="Times New Roman" w:eastAsia="Times New Roman" w:hAnsi="Times New Roman" w:cs="Times New Roman"/>
          <w:color w:val="333333"/>
          <w:sz w:val="28"/>
          <w:szCs w:val="28"/>
        </w:rPr>
        <w:t xml:space="preserve"> and Pelletier, and the development of </w:t>
      </w:r>
      <w:hyperlink r:id="rId7" w:history="1">
        <w:r w:rsidRPr="003C5714">
          <w:rPr>
            <w:rFonts w:ascii="Times New Roman" w:eastAsia="Times New Roman" w:hAnsi="Times New Roman" w:cs="Times New Roman"/>
            <w:b/>
            <w:bCs/>
            <w:color w:val="37588A"/>
            <w:sz w:val="28"/>
            <w:szCs w:val="28"/>
          </w:rPr>
          <w:t>Perkin’s mauve</w:t>
        </w:r>
      </w:hyperlink>
      <w:r w:rsidRPr="003C5714">
        <w:rPr>
          <w:rFonts w:ascii="Times New Roman" w:eastAsia="Times New Roman" w:hAnsi="Times New Roman" w:cs="Times New Roman"/>
          <w:color w:val="333333"/>
          <w:sz w:val="28"/>
          <w:szCs w:val="28"/>
        </w:rPr>
        <w:t xml:space="preserve"> was an attempt by Perkin himself to synthesize quinine. From a chemical standpoint, that work was doomed – no way, no how, was he going to make quinine – but the purple dye he did produce made him wealthy, famous, and kick-started the synthetic dyestuffs industry and industrial organic chemistry in general. Quinine itself wasn’t synthesized until 1944, a wartime effort by Woodward and von </w:t>
      </w:r>
      <w:proofErr w:type="spellStart"/>
      <w:r w:rsidRPr="003C5714">
        <w:rPr>
          <w:rFonts w:ascii="Times New Roman" w:eastAsia="Times New Roman" w:hAnsi="Times New Roman" w:cs="Times New Roman"/>
          <w:color w:val="333333"/>
          <w:sz w:val="28"/>
          <w:szCs w:val="28"/>
        </w:rPr>
        <w:t>Doering</w:t>
      </w:r>
      <w:proofErr w:type="spellEnd"/>
      <w:r w:rsidRPr="003C5714">
        <w:rPr>
          <w:rFonts w:ascii="Times New Roman" w:eastAsia="Times New Roman" w:hAnsi="Times New Roman" w:cs="Times New Roman"/>
          <w:color w:val="333333"/>
          <w:sz w:val="28"/>
          <w:szCs w:val="28"/>
        </w:rPr>
        <w:t>, and there has never been a synthesis that can compete with extraction from the bark.</w:t>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noProof/>
          <w:color w:val="333333"/>
          <w:sz w:val="28"/>
          <w:szCs w:val="28"/>
        </w:rPr>
        <w:lastRenderedPageBreak/>
        <w:drawing>
          <wp:inline distT="0" distB="0" distL="0" distR="0">
            <wp:extent cx="2859405" cy="893445"/>
            <wp:effectExtent l="19050" t="0" r="0" b="0"/>
            <wp:docPr id="2" name="Picture 2" descr="http://blogs.sciencemag.org/pipeline/wp-content/uploads/sites/2/2020/03/methylene-blue-300x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ciencemag.org/pipeline/wp-content/uploads/sites/2/2020/03/methylene-blue-300x94.png"/>
                    <pic:cNvPicPr>
                      <a:picLocks noChangeAspect="1" noChangeArrowheads="1"/>
                    </pic:cNvPicPr>
                  </pic:nvPicPr>
                  <pic:blipFill>
                    <a:blip r:embed="rId8" cstate="print"/>
                    <a:srcRect/>
                    <a:stretch>
                      <a:fillRect/>
                    </a:stretch>
                  </pic:blipFill>
                  <pic:spPr bwMode="auto">
                    <a:xfrm>
                      <a:off x="0" y="0"/>
                      <a:ext cx="2859405" cy="893445"/>
                    </a:xfrm>
                    <a:prstGeom prst="rect">
                      <a:avLst/>
                    </a:prstGeom>
                    <a:noFill/>
                    <a:ln w="9525">
                      <a:noFill/>
                      <a:miter lim="800000"/>
                      <a:headEnd/>
                      <a:tailEnd/>
                    </a:ln>
                  </pic:spPr>
                </pic:pic>
              </a:graphicData>
            </a:graphic>
          </wp:inline>
        </w:drawing>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color w:val="333333"/>
          <w:sz w:val="28"/>
          <w:szCs w:val="28"/>
        </w:rPr>
        <w:t>The search for quinine alternatives started off early, not least because the natural product itself was first a monopoly of the Spanish crown and later (via horticultural espionage similar to what happened with rubber production), a market sewn up by the Dutch through plantations in Indonesia. In 1891, Paul Ehrlich himself found that </w:t>
      </w:r>
      <w:proofErr w:type="spellStart"/>
      <w:r w:rsidRPr="003C5714">
        <w:rPr>
          <w:rFonts w:ascii="Times New Roman" w:eastAsia="Times New Roman" w:hAnsi="Times New Roman" w:cs="Times New Roman"/>
          <w:color w:val="333333"/>
          <w:sz w:val="28"/>
          <w:szCs w:val="28"/>
        </w:rPr>
        <w:fldChar w:fldCharType="begin"/>
      </w:r>
      <w:r w:rsidRPr="003C5714">
        <w:rPr>
          <w:rFonts w:ascii="Times New Roman" w:eastAsia="Times New Roman" w:hAnsi="Times New Roman" w:cs="Times New Roman"/>
          <w:color w:val="333333"/>
          <w:sz w:val="28"/>
          <w:szCs w:val="28"/>
        </w:rPr>
        <w:instrText xml:space="preserve"> HYPERLINK "https://en.wikipedia.org/wiki/Methylene_blue" </w:instrText>
      </w:r>
      <w:r w:rsidRPr="003C5714">
        <w:rPr>
          <w:rFonts w:ascii="Times New Roman" w:eastAsia="Times New Roman" w:hAnsi="Times New Roman" w:cs="Times New Roman"/>
          <w:color w:val="333333"/>
          <w:sz w:val="28"/>
          <w:szCs w:val="28"/>
        </w:rPr>
        <w:fldChar w:fldCharType="separate"/>
      </w:r>
      <w:r w:rsidRPr="003C5714">
        <w:rPr>
          <w:rFonts w:ascii="Times New Roman" w:eastAsia="Times New Roman" w:hAnsi="Times New Roman" w:cs="Times New Roman"/>
          <w:b/>
          <w:bCs/>
          <w:color w:val="37588A"/>
          <w:sz w:val="28"/>
          <w:szCs w:val="28"/>
        </w:rPr>
        <w:t>methylene</w:t>
      </w:r>
      <w:proofErr w:type="spellEnd"/>
      <w:r w:rsidRPr="003C5714">
        <w:rPr>
          <w:rFonts w:ascii="Times New Roman" w:eastAsia="Times New Roman" w:hAnsi="Times New Roman" w:cs="Times New Roman"/>
          <w:b/>
          <w:bCs/>
          <w:color w:val="37588A"/>
          <w:sz w:val="28"/>
          <w:szCs w:val="28"/>
        </w:rPr>
        <w:t xml:space="preserve"> blue</w:t>
      </w:r>
      <w:r w:rsidRPr="003C5714">
        <w:rPr>
          <w:rFonts w:ascii="Times New Roman" w:eastAsia="Times New Roman" w:hAnsi="Times New Roman" w:cs="Times New Roman"/>
          <w:color w:val="333333"/>
          <w:sz w:val="28"/>
          <w:szCs w:val="28"/>
        </w:rPr>
        <w:fldChar w:fldCharType="end"/>
      </w:r>
      <w:r w:rsidRPr="003C5714">
        <w:rPr>
          <w:rFonts w:ascii="Times New Roman" w:eastAsia="Times New Roman" w:hAnsi="Times New Roman" w:cs="Times New Roman"/>
          <w:color w:val="333333"/>
          <w:sz w:val="28"/>
          <w:szCs w:val="28"/>
        </w:rPr>
        <w:t xml:space="preserve"> (at right, synthetic dyestuffs, showing their stuff) was actually an </w:t>
      </w:r>
      <w:proofErr w:type="spellStart"/>
      <w:r w:rsidRPr="003C5714">
        <w:rPr>
          <w:rFonts w:ascii="Times New Roman" w:eastAsia="Times New Roman" w:hAnsi="Times New Roman" w:cs="Times New Roman"/>
          <w:color w:val="333333"/>
          <w:sz w:val="28"/>
          <w:szCs w:val="28"/>
        </w:rPr>
        <w:t>antimalarial</w:t>
      </w:r>
      <w:proofErr w:type="spellEnd"/>
      <w:r w:rsidRPr="003C5714">
        <w:rPr>
          <w:rFonts w:ascii="Times New Roman" w:eastAsia="Times New Roman" w:hAnsi="Times New Roman" w:cs="Times New Roman"/>
          <w:color w:val="333333"/>
          <w:sz w:val="28"/>
          <w:szCs w:val="28"/>
        </w:rPr>
        <w:t xml:space="preserve"> compound, although it wasn’t really effective enough to take over from quinine itself. Besides, at the doses needed, it tended to turn people (or at least various parts of them) blue. This is what you get when you start a pharmaceutical industry out of a pigments-and-dyes one. As another example, the first sulfa drug, </w:t>
      </w:r>
      <w:proofErr w:type="spellStart"/>
      <w:r w:rsidRPr="003C5714">
        <w:rPr>
          <w:rFonts w:ascii="Times New Roman" w:eastAsia="Times New Roman" w:hAnsi="Times New Roman" w:cs="Times New Roman"/>
          <w:color w:val="333333"/>
          <w:sz w:val="28"/>
          <w:szCs w:val="28"/>
        </w:rPr>
        <w:fldChar w:fldCharType="begin"/>
      </w:r>
      <w:r w:rsidRPr="003C5714">
        <w:rPr>
          <w:rFonts w:ascii="Times New Roman" w:eastAsia="Times New Roman" w:hAnsi="Times New Roman" w:cs="Times New Roman"/>
          <w:color w:val="333333"/>
          <w:sz w:val="28"/>
          <w:szCs w:val="28"/>
        </w:rPr>
        <w:instrText xml:space="preserve"> HYPERLINK "https://en.wikipedia.org/wiki/Prontosil" </w:instrText>
      </w:r>
      <w:r w:rsidRPr="003C5714">
        <w:rPr>
          <w:rFonts w:ascii="Times New Roman" w:eastAsia="Times New Roman" w:hAnsi="Times New Roman" w:cs="Times New Roman"/>
          <w:color w:val="333333"/>
          <w:sz w:val="28"/>
          <w:szCs w:val="28"/>
        </w:rPr>
        <w:fldChar w:fldCharType="separate"/>
      </w:r>
      <w:r w:rsidRPr="003C5714">
        <w:rPr>
          <w:rFonts w:ascii="Times New Roman" w:eastAsia="Times New Roman" w:hAnsi="Times New Roman" w:cs="Times New Roman"/>
          <w:b/>
          <w:bCs/>
          <w:color w:val="37588A"/>
          <w:sz w:val="28"/>
          <w:szCs w:val="28"/>
        </w:rPr>
        <w:t>Prontosil</w:t>
      </w:r>
      <w:proofErr w:type="spellEnd"/>
      <w:r w:rsidRPr="003C5714">
        <w:rPr>
          <w:rFonts w:ascii="Times New Roman" w:eastAsia="Times New Roman" w:hAnsi="Times New Roman" w:cs="Times New Roman"/>
          <w:color w:val="333333"/>
          <w:sz w:val="28"/>
          <w:szCs w:val="28"/>
        </w:rPr>
        <w:fldChar w:fldCharType="end"/>
      </w:r>
      <w:r w:rsidRPr="003C5714">
        <w:rPr>
          <w:rFonts w:ascii="Times New Roman" w:eastAsia="Times New Roman" w:hAnsi="Times New Roman" w:cs="Times New Roman"/>
          <w:color w:val="333333"/>
          <w:sz w:val="28"/>
          <w:szCs w:val="28"/>
        </w:rPr>
        <w:t>, tended to permanently turn people red; it was only later discovered that the red dye part was just structural baggage and all the activity was in the little sulfonamide on the side.</w:t>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noProof/>
          <w:color w:val="333333"/>
          <w:sz w:val="28"/>
          <w:szCs w:val="28"/>
        </w:rPr>
        <w:drawing>
          <wp:inline distT="0" distB="0" distL="0" distR="0">
            <wp:extent cx="2859405" cy="1601470"/>
            <wp:effectExtent l="0" t="0" r="0" b="0"/>
            <wp:docPr id="3" name="Picture 3" descr="http://blogs.sciencemag.org/pipeline/wp-content/uploads/sites/2/2020/03/quinacrine-300x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sciencemag.org/pipeline/wp-content/uploads/sites/2/2020/03/quinacrine-300x168.png"/>
                    <pic:cNvPicPr>
                      <a:picLocks noChangeAspect="1" noChangeArrowheads="1"/>
                    </pic:cNvPicPr>
                  </pic:nvPicPr>
                  <pic:blipFill>
                    <a:blip r:embed="rId9" cstate="print"/>
                    <a:srcRect/>
                    <a:stretch>
                      <a:fillRect/>
                    </a:stretch>
                  </pic:blipFill>
                  <pic:spPr bwMode="auto">
                    <a:xfrm>
                      <a:off x="0" y="0"/>
                      <a:ext cx="2859405" cy="1601470"/>
                    </a:xfrm>
                    <a:prstGeom prst="rect">
                      <a:avLst/>
                    </a:prstGeom>
                    <a:noFill/>
                    <a:ln w="9525">
                      <a:noFill/>
                      <a:miter lim="800000"/>
                      <a:headEnd/>
                      <a:tailEnd/>
                    </a:ln>
                  </pic:spPr>
                </pic:pic>
              </a:graphicData>
            </a:graphic>
          </wp:inline>
        </w:drawing>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color w:val="333333"/>
          <w:sz w:val="28"/>
          <w:szCs w:val="28"/>
        </w:rPr>
        <w:t xml:space="preserve">One of Bayer’s students, Wilhelm </w:t>
      </w:r>
      <w:proofErr w:type="spellStart"/>
      <w:r w:rsidRPr="003C5714">
        <w:rPr>
          <w:rFonts w:ascii="Times New Roman" w:eastAsia="Times New Roman" w:hAnsi="Times New Roman" w:cs="Times New Roman"/>
          <w:color w:val="333333"/>
          <w:sz w:val="28"/>
          <w:szCs w:val="28"/>
        </w:rPr>
        <w:t>Röhl</w:t>
      </w:r>
      <w:proofErr w:type="spellEnd"/>
      <w:r w:rsidRPr="003C5714">
        <w:rPr>
          <w:rFonts w:ascii="Times New Roman" w:eastAsia="Times New Roman" w:hAnsi="Times New Roman" w:cs="Times New Roman"/>
          <w:color w:val="333333"/>
          <w:sz w:val="28"/>
          <w:szCs w:val="28"/>
        </w:rPr>
        <w:t xml:space="preserve">, was working at Bayer and started a program to test the company’s synthetic compounds for malarial activity and to make analogs around the active ones. That led in 1931 to </w:t>
      </w:r>
      <w:proofErr w:type="spellStart"/>
      <w:r w:rsidRPr="003C5714">
        <w:rPr>
          <w:rFonts w:ascii="Times New Roman" w:eastAsia="Times New Roman" w:hAnsi="Times New Roman" w:cs="Times New Roman"/>
          <w:color w:val="333333"/>
          <w:sz w:val="28"/>
          <w:szCs w:val="28"/>
        </w:rPr>
        <w:t>quinacrine</w:t>
      </w:r>
      <w:proofErr w:type="spellEnd"/>
      <w:r w:rsidRPr="003C5714">
        <w:rPr>
          <w:rFonts w:ascii="Times New Roman" w:eastAsia="Times New Roman" w:hAnsi="Times New Roman" w:cs="Times New Roman"/>
          <w:color w:val="333333"/>
          <w:sz w:val="28"/>
          <w:szCs w:val="28"/>
        </w:rPr>
        <w:t xml:space="preserve"> (at right), also known as </w:t>
      </w:r>
      <w:proofErr w:type="spellStart"/>
      <w:r w:rsidRPr="003C5714">
        <w:rPr>
          <w:rFonts w:ascii="Times New Roman" w:eastAsia="Times New Roman" w:hAnsi="Times New Roman" w:cs="Times New Roman"/>
          <w:color w:val="333333"/>
          <w:sz w:val="28"/>
          <w:szCs w:val="28"/>
        </w:rPr>
        <w:fldChar w:fldCharType="begin"/>
      </w:r>
      <w:r w:rsidRPr="003C5714">
        <w:rPr>
          <w:rFonts w:ascii="Times New Roman" w:eastAsia="Times New Roman" w:hAnsi="Times New Roman" w:cs="Times New Roman"/>
          <w:color w:val="333333"/>
          <w:sz w:val="28"/>
          <w:szCs w:val="28"/>
        </w:rPr>
        <w:instrText xml:space="preserve"> HYPERLINK "https://en.wikipedia.org/wiki/Mepacrine" </w:instrText>
      </w:r>
      <w:r w:rsidRPr="003C5714">
        <w:rPr>
          <w:rFonts w:ascii="Times New Roman" w:eastAsia="Times New Roman" w:hAnsi="Times New Roman" w:cs="Times New Roman"/>
          <w:color w:val="333333"/>
          <w:sz w:val="28"/>
          <w:szCs w:val="28"/>
        </w:rPr>
        <w:fldChar w:fldCharType="separate"/>
      </w:r>
      <w:r w:rsidRPr="003C5714">
        <w:rPr>
          <w:rFonts w:ascii="Times New Roman" w:eastAsia="Times New Roman" w:hAnsi="Times New Roman" w:cs="Times New Roman"/>
          <w:b/>
          <w:bCs/>
          <w:color w:val="37588A"/>
          <w:sz w:val="28"/>
          <w:szCs w:val="28"/>
        </w:rPr>
        <w:t>mepacrine</w:t>
      </w:r>
      <w:proofErr w:type="spellEnd"/>
      <w:r w:rsidRPr="003C5714">
        <w:rPr>
          <w:rFonts w:ascii="Times New Roman" w:eastAsia="Times New Roman" w:hAnsi="Times New Roman" w:cs="Times New Roman"/>
          <w:color w:val="333333"/>
          <w:sz w:val="28"/>
          <w:szCs w:val="28"/>
        </w:rPr>
        <w:fldChar w:fldCharType="end"/>
      </w:r>
      <w:r w:rsidRPr="003C5714">
        <w:rPr>
          <w:rFonts w:ascii="Times New Roman" w:eastAsia="Times New Roman" w:hAnsi="Times New Roman" w:cs="Times New Roman"/>
          <w:color w:val="333333"/>
          <w:sz w:val="28"/>
          <w:szCs w:val="28"/>
        </w:rPr>
        <w:t xml:space="preserve"> or by its old trade name of </w:t>
      </w:r>
      <w:proofErr w:type="spellStart"/>
      <w:r w:rsidRPr="003C5714">
        <w:rPr>
          <w:rFonts w:ascii="Times New Roman" w:eastAsia="Times New Roman" w:hAnsi="Times New Roman" w:cs="Times New Roman"/>
          <w:color w:val="333333"/>
          <w:sz w:val="28"/>
          <w:szCs w:val="28"/>
        </w:rPr>
        <w:t>Atabrine</w:t>
      </w:r>
      <w:proofErr w:type="spellEnd"/>
      <w:r w:rsidRPr="003C5714">
        <w:rPr>
          <w:rFonts w:ascii="Times New Roman" w:eastAsia="Times New Roman" w:hAnsi="Times New Roman" w:cs="Times New Roman"/>
          <w:color w:val="333333"/>
          <w:sz w:val="28"/>
          <w:szCs w:val="28"/>
        </w:rPr>
        <w:t xml:space="preserve">. You can see the </w:t>
      </w:r>
      <w:proofErr w:type="spellStart"/>
      <w:r w:rsidRPr="003C5714">
        <w:rPr>
          <w:rFonts w:ascii="Times New Roman" w:eastAsia="Times New Roman" w:hAnsi="Times New Roman" w:cs="Times New Roman"/>
          <w:color w:val="333333"/>
          <w:sz w:val="28"/>
          <w:szCs w:val="28"/>
        </w:rPr>
        <w:t>methylene</w:t>
      </w:r>
      <w:proofErr w:type="spellEnd"/>
      <w:r w:rsidRPr="003C5714">
        <w:rPr>
          <w:rFonts w:ascii="Times New Roman" w:eastAsia="Times New Roman" w:hAnsi="Times New Roman" w:cs="Times New Roman"/>
          <w:color w:val="333333"/>
          <w:sz w:val="28"/>
          <w:szCs w:val="28"/>
        </w:rPr>
        <w:t xml:space="preserve"> blue roots in its structure, although this one isn’t blue, it’s yellow, and also had a noticeable patient-staining effect.  It’s quite effective as an </w:t>
      </w:r>
      <w:proofErr w:type="spellStart"/>
      <w:r w:rsidRPr="003C5714">
        <w:rPr>
          <w:rFonts w:ascii="Times New Roman" w:eastAsia="Times New Roman" w:hAnsi="Times New Roman" w:cs="Times New Roman"/>
          <w:color w:val="333333"/>
          <w:sz w:val="28"/>
          <w:szCs w:val="28"/>
        </w:rPr>
        <w:t>antimalarial</w:t>
      </w:r>
      <w:proofErr w:type="spellEnd"/>
      <w:r w:rsidRPr="003C5714">
        <w:rPr>
          <w:rFonts w:ascii="Times New Roman" w:eastAsia="Times New Roman" w:hAnsi="Times New Roman" w:cs="Times New Roman"/>
          <w:color w:val="333333"/>
          <w:sz w:val="28"/>
          <w:szCs w:val="28"/>
        </w:rPr>
        <w:t xml:space="preserve"> and was used in huge quantities during the Second World War, but it has serious side effects. Not only will it turn you yellow, it can lead to psychological effects (depression and psychosis), seizures, permanent tinnitus and balance problems, and more. Other newer </w:t>
      </w:r>
      <w:proofErr w:type="spellStart"/>
      <w:r w:rsidRPr="003C5714">
        <w:rPr>
          <w:rFonts w:ascii="Times New Roman" w:eastAsia="Times New Roman" w:hAnsi="Times New Roman" w:cs="Times New Roman"/>
          <w:color w:val="333333"/>
          <w:sz w:val="28"/>
          <w:szCs w:val="28"/>
        </w:rPr>
        <w:t>antimalarials</w:t>
      </w:r>
      <w:proofErr w:type="spellEnd"/>
      <w:r w:rsidRPr="003C5714">
        <w:rPr>
          <w:rFonts w:ascii="Times New Roman" w:eastAsia="Times New Roman" w:hAnsi="Times New Roman" w:cs="Times New Roman"/>
          <w:color w:val="333333"/>
          <w:sz w:val="28"/>
          <w:szCs w:val="28"/>
        </w:rPr>
        <w:t xml:space="preserve"> such as </w:t>
      </w:r>
      <w:proofErr w:type="spellStart"/>
      <w:r w:rsidRPr="003C5714">
        <w:rPr>
          <w:rFonts w:ascii="Times New Roman" w:eastAsia="Times New Roman" w:hAnsi="Times New Roman" w:cs="Times New Roman"/>
          <w:color w:val="333333"/>
          <w:sz w:val="28"/>
          <w:szCs w:val="28"/>
        </w:rPr>
        <w:fldChar w:fldCharType="begin"/>
      </w:r>
      <w:r w:rsidRPr="003C5714">
        <w:rPr>
          <w:rFonts w:ascii="Times New Roman" w:eastAsia="Times New Roman" w:hAnsi="Times New Roman" w:cs="Times New Roman"/>
          <w:color w:val="333333"/>
          <w:sz w:val="28"/>
          <w:szCs w:val="28"/>
        </w:rPr>
        <w:instrText xml:space="preserve"> HYPERLINK "https://en.wikipedia.org/wiki/Mefloquine" </w:instrText>
      </w:r>
      <w:r w:rsidRPr="003C5714">
        <w:rPr>
          <w:rFonts w:ascii="Times New Roman" w:eastAsia="Times New Roman" w:hAnsi="Times New Roman" w:cs="Times New Roman"/>
          <w:color w:val="333333"/>
          <w:sz w:val="28"/>
          <w:szCs w:val="28"/>
        </w:rPr>
        <w:fldChar w:fldCharType="separate"/>
      </w:r>
      <w:r w:rsidRPr="003C5714">
        <w:rPr>
          <w:rFonts w:ascii="Times New Roman" w:eastAsia="Times New Roman" w:hAnsi="Times New Roman" w:cs="Times New Roman"/>
          <w:b/>
          <w:bCs/>
          <w:color w:val="37588A"/>
          <w:sz w:val="28"/>
          <w:szCs w:val="28"/>
        </w:rPr>
        <w:t>mefloquine</w:t>
      </w:r>
      <w:proofErr w:type="spellEnd"/>
      <w:r w:rsidRPr="003C5714">
        <w:rPr>
          <w:rFonts w:ascii="Times New Roman" w:eastAsia="Times New Roman" w:hAnsi="Times New Roman" w:cs="Times New Roman"/>
          <w:color w:val="333333"/>
          <w:sz w:val="28"/>
          <w:szCs w:val="28"/>
        </w:rPr>
        <w:fldChar w:fldCharType="end"/>
      </w:r>
      <w:r w:rsidRPr="003C5714">
        <w:rPr>
          <w:rFonts w:ascii="Times New Roman" w:eastAsia="Times New Roman" w:hAnsi="Times New Roman" w:cs="Times New Roman"/>
          <w:color w:val="333333"/>
          <w:sz w:val="28"/>
          <w:szCs w:val="28"/>
        </w:rPr>
        <w:t> (</w:t>
      </w:r>
      <w:proofErr w:type="spellStart"/>
      <w:r w:rsidRPr="003C5714">
        <w:rPr>
          <w:rFonts w:ascii="Times New Roman" w:eastAsia="Times New Roman" w:hAnsi="Times New Roman" w:cs="Times New Roman"/>
          <w:color w:val="333333"/>
          <w:sz w:val="28"/>
          <w:szCs w:val="28"/>
        </w:rPr>
        <w:t>Lariam</w:t>
      </w:r>
      <w:proofErr w:type="spellEnd"/>
      <w:r w:rsidRPr="003C5714">
        <w:rPr>
          <w:rFonts w:ascii="Times New Roman" w:eastAsia="Times New Roman" w:hAnsi="Times New Roman" w:cs="Times New Roman"/>
          <w:color w:val="333333"/>
          <w:sz w:val="28"/>
          <w:szCs w:val="28"/>
        </w:rPr>
        <w:t>) have the same problems.</w:t>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noProof/>
          <w:color w:val="333333"/>
          <w:sz w:val="28"/>
          <w:szCs w:val="28"/>
        </w:rPr>
        <w:lastRenderedPageBreak/>
        <w:drawing>
          <wp:inline distT="0" distB="0" distL="0" distR="0">
            <wp:extent cx="2859405" cy="1601470"/>
            <wp:effectExtent l="0" t="0" r="0" b="0"/>
            <wp:docPr id="4" name="Picture 4" descr="http://blogs.sciencemag.org/pipeline/wp-content/uploads/sites/2/2020/03/Chloroquine-1-300x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sciencemag.org/pipeline/wp-content/uploads/sites/2/2020/03/Chloroquine-1-300x168.png"/>
                    <pic:cNvPicPr>
                      <a:picLocks noChangeAspect="1" noChangeArrowheads="1"/>
                    </pic:cNvPicPr>
                  </pic:nvPicPr>
                  <pic:blipFill>
                    <a:blip r:embed="rId10" cstate="print"/>
                    <a:srcRect/>
                    <a:stretch>
                      <a:fillRect/>
                    </a:stretch>
                  </pic:blipFill>
                  <pic:spPr bwMode="auto">
                    <a:xfrm>
                      <a:off x="0" y="0"/>
                      <a:ext cx="2859405" cy="1601470"/>
                    </a:xfrm>
                    <a:prstGeom prst="rect">
                      <a:avLst/>
                    </a:prstGeom>
                    <a:noFill/>
                    <a:ln w="9525">
                      <a:noFill/>
                      <a:miter lim="800000"/>
                      <a:headEnd/>
                      <a:tailEnd/>
                    </a:ln>
                  </pic:spPr>
                </pic:pic>
              </a:graphicData>
            </a:graphic>
          </wp:inline>
        </w:drawing>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color w:val="333333"/>
          <w:sz w:val="28"/>
          <w:szCs w:val="28"/>
        </w:rPr>
        <w:t>And so does </w:t>
      </w:r>
      <w:proofErr w:type="spellStart"/>
      <w:r w:rsidRPr="003C5714">
        <w:rPr>
          <w:rFonts w:ascii="Times New Roman" w:eastAsia="Times New Roman" w:hAnsi="Times New Roman" w:cs="Times New Roman"/>
          <w:color w:val="333333"/>
          <w:sz w:val="28"/>
          <w:szCs w:val="28"/>
        </w:rPr>
        <w:fldChar w:fldCharType="begin"/>
      </w:r>
      <w:r w:rsidRPr="003C5714">
        <w:rPr>
          <w:rFonts w:ascii="Times New Roman" w:eastAsia="Times New Roman" w:hAnsi="Times New Roman" w:cs="Times New Roman"/>
          <w:color w:val="333333"/>
          <w:sz w:val="28"/>
          <w:szCs w:val="28"/>
        </w:rPr>
        <w:instrText xml:space="preserve"> HYPERLINK "https://en.wikipedia.org/wiki/Chloroquine" </w:instrText>
      </w:r>
      <w:r w:rsidRPr="003C5714">
        <w:rPr>
          <w:rFonts w:ascii="Times New Roman" w:eastAsia="Times New Roman" w:hAnsi="Times New Roman" w:cs="Times New Roman"/>
          <w:color w:val="333333"/>
          <w:sz w:val="28"/>
          <w:szCs w:val="28"/>
        </w:rPr>
        <w:fldChar w:fldCharType="separate"/>
      </w:r>
      <w:r w:rsidRPr="003C5714">
        <w:rPr>
          <w:rFonts w:ascii="Times New Roman" w:eastAsia="Times New Roman" w:hAnsi="Times New Roman" w:cs="Times New Roman"/>
          <w:b/>
          <w:bCs/>
          <w:color w:val="37588A"/>
          <w:sz w:val="28"/>
          <w:szCs w:val="28"/>
        </w:rPr>
        <w:t>chloroquine</w:t>
      </w:r>
      <w:proofErr w:type="spellEnd"/>
      <w:r w:rsidRPr="003C5714">
        <w:rPr>
          <w:rFonts w:ascii="Times New Roman" w:eastAsia="Times New Roman" w:hAnsi="Times New Roman" w:cs="Times New Roman"/>
          <w:color w:val="333333"/>
          <w:sz w:val="28"/>
          <w:szCs w:val="28"/>
        </w:rPr>
        <w:fldChar w:fldCharType="end"/>
      </w:r>
      <w:r w:rsidRPr="003C5714">
        <w:rPr>
          <w:rFonts w:ascii="Times New Roman" w:eastAsia="Times New Roman" w:hAnsi="Times New Roman" w:cs="Times New Roman"/>
          <w:color w:val="333333"/>
          <w:sz w:val="28"/>
          <w:szCs w:val="28"/>
        </w:rPr>
        <w:t>, at right. That one was </w:t>
      </w:r>
      <w:hyperlink r:id="rId11" w:history="1">
        <w:r w:rsidRPr="003C5714">
          <w:rPr>
            <w:rFonts w:ascii="Times New Roman" w:eastAsia="Times New Roman" w:hAnsi="Times New Roman" w:cs="Times New Roman"/>
            <w:b/>
            <w:bCs/>
            <w:color w:val="37588A"/>
            <w:sz w:val="28"/>
            <w:szCs w:val="28"/>
          </w:rPr>
          <w:t>synthesized in 1934</w:t>
        </w:r>
      </w:hyperlink>
      <w:r w:rsidRPr="003C5714">
        <w:rPr>
          <w:rFonts w:ascii="Times New Roman" w:eastAsia="Times New Roman" w:hAnsi="Times New Roman" w:cs="Times New Roman"/>
          <w:color w:val="333333"/>
          <w:sz w:val="28"/>
          <w:szCs w:val="28"/>
        </w:rPr>
        <w:t xml:space="preserve"> by Hans </w:t>
      </w:r>
      <w:proofErr w:type="spellStart"/>
      <w:r w:rsidRPr="003C5714">
        <w:rPr>
          <w:rFonts w:ascii="Times New Roman" w:eastAsia="Times New Roman" w:hAnsi="Times New Roman" w:cs="Times New Roman"/>
          <w:color w:val="333333"/>
          <w:sz w:val="28"/>
          <w:szCs w:val="28"/>
        </w:rPr>
        <w:t>Andersag</w:t>
      </w:r>
      <w:proofErr w:type="spellEnd"/>
      <w:r w:rsidRPr="003C5714">
        <w:rPr>
          <w:rFonts w:ascii="Times New Roman" w:eastAsia="Times New Roman" w:hAnsi="Times New Roman" w:cs="Times New Roman"/>
          <w:color w:val="333333"/>
          <w:sz w:val="28"/>
          <w:szCs w:val="28"/>
        </w:rPr>
        <w:t xml:space="preserve"> at Bayer, and the initial evaluation of the drug by Bayer marked it down as too toxic for human use. This was later considered a </w:t>
      </w:r>
      <w:hyperlink r:id="rId12" w:history="1">
        <w:r w:rsidRPr="003C5714">
          <w:rPr>
            <w:rFonts w:ascii="Times New Roman" w:eastAsia="Times New Roman" w:hAnsi="Times New Roman" w:cs="Times New Roman"/>
            <w:b/>
            <w:bCs/>
            <w:color w:val="37588A"/>
            <w:sz w:val="28"/>
            <w:szCs w:val="28"/>
          </w:rPr>
          <w:t>major mistake</w:t>
        </w:r>
      </w:hyperlink>
      <w:r w:rsidRPr="003C5714">
        <w:rPr>
          <w:rFonts w:ascii="Times New Roman" w:eastAsia="Times New Roman" w:hAnsi="Times New Roman" w:cs="Times New Roman"/>
          <w:color w:val="333333"/>
          <w:sz w:val="28"/>
          <w:szCs w:val="28"/>
        </w:rPr>
        <w:t> (the “</w:t>
      </w:r>
      <w:proofErr w:type="spellStart"/>
      <w:r w:rsidRPr="003C5714">
        <w:rPr>
          <w:rFonts w:ascii="Times New Roman" w:eastAsia="Times New Roman" w:hAnsi="Times New Roman" w:cs="Times New Roman"/>
          <w:color w:val="333333"/>
          <w:sz w:val="28"/>
          <w:szCs w:val="28"/>
        </w:rPr>
        <w:t>resochin</w:t>
      </w:r>
      <w:proofErr w:type="spellEnd"/>
      <w:r w:rsidRPr="003C5714">
        <w:rPr>
          <w:rFonts w:ascii="Times New Roman" w:eastAsia="Times New Roman" w:hAnsi="Times New Roman" w:cs="Times New Roman"/>
          <w:color w:val="333333"/>
          <w:sz w:val="28"/>
          <w:szCs w:val="28"/>
        </w:rPr>
        <w:t xml:space="preserve"> error”, using the drug’s German trade name), as it became a major </w:t>
      </w:r>
      <w:proofErr w:type="spellStart"/>
      <w:r w:rsidRPr="003C5714">
        <w:rPr>
          <w:rFonts w:ascii="Times New Roman" w:eastAsia="Times New Roman" w:hAnsi="Times New Roman" w:cs="Times New Roman"/>
          <w:color w:val="333333"/>
          <w:sz w:val="28"/>
          <w:szCs w:val="28"/>
        </w:rPr>
        <w:t>antimalarial</w:t>
      </w:r>
      <w:proofErr w:type="spellEnd"/>
      <w:r w:rsidRPr="003C5714">
        <w:rPr>
          <w:rFonts w:ascii="Times New Roman" w:eastAsia="Times New Roman" w:hAnsi="Times New Roman" w:cs="Times New Roman"/>
          <w:color w:val="333333"/>
          <w:sz w:val="28"/>
          <w:szCs w:val="28"/>
        </w:rPr>
        <w:t xml:space="preserve"> drug after World War II. It was considered a major advance in that it had strong </w:t>
      </w:r>
      <w:proofErr w:type="spellStart"/>
      <w:r w:rsidRPr="003C5714">
        <w:rPr>
          <w:rFonts w:ascii="Times New Roman" w:eastAsia="Times New Roman" w:hAnsi="Times New Roman" w:cs="Times New Roman"/>
          <w:color w:val="333333"/>
          <w:sz w:val="28"/>
          <w:szCs w:val="28"/>
        </w:rPr>
        <w:t>antimalarial</w:t>
      </w:r>
      <w:proofErr w:type="spellEnd"/>
      <w:r w:rsidRPr="003C5714">
        <w:rPr>
          <w:rFonts w:ascii="Times New Roman" w:eastAsia="Times New Roman" w:hAnsi="Times New Roman" w:cs="Times New Roman"/>
          <w:color w:val="333333"/>
          <w:sz w:val="28"/>
          <w:szCs w:val="28"/>
        </w:rPr>
        <w:t xml:space="preserve"> activity and didn’t actually make people change into various rainbow colors. You can see how this one came from </w:t>
      </w:r>
      <w:proofErr w:type="spellStart"/>
      <w:r w:rsidRPr="003C5714">
        <w:rPr>
          <w:rFonts w:ascii="Times New Roman" w:eastAsia="Times New Roman" w:hAnsi="Times New Roman" w:cs="Times New Roman"/>
          <w:color w:val="333333"/>
          <w:sz w:val="28"/>
          <w:szCs w:val="28"/>
        </w:rPr>
        <w:t>quinacrine</w:t>
      </w:r>
      <w:proofErr w:type="spellEnd"/>
      <w:r w:rsidRPr="003C5714">
        <w:rPr>
          <w:rFonts w:ascii="Times New Roman" w:eastAsia="Times New Roman" w:hAnsi="Times New Roman" w:cs="Times New Roman"/>
          <w:color w:val="333333"/>
          <w:sz w:val="28"/>
          <w:szCs w:val="28"/>
        </w:rPr>
        <w:t xml:space="preserve">, just chopping off that third ring, which also gets rid of the colorful visible-light absorption properties. And it’s also getting back a bit closer to quinine, as a substituted </w:t>
      </w:r>
      <w:proofErr w:type="spellStart"/>
      <w:r w:rsidRPr="003C5714">
        <w:rPr>
          <w:rFonts w:ascii="Times New Roman" w:eastAsia="Times New Roman" w:hAnsi="Times New Roman" w:cs="Times New Roman"/>
          <w:color w:val="333333"/>
          <w:sz w:val="28"/>
          <w:szCs w:val="28"/>
        </w:rPr>
        <w:t>quinoline</w:t>
      </w:r>
      <w:proofErr w:type="spellEnd"/>
      <w:r w:rsidRPr="003C5714">
        <w:rPr>
          <w:rFonts w:ascii="Times New Roman" w:eastAsia="Times New Roman" w:hAnsi="Times New Roman" w:cs="Times New Roman"/>
          <w:color w:val="333333"/>
          <w:sz w:val="28"/>
          <w:szCs w:val="28"/>
        </w:rPr>
        <w:t xml:space="preserve"> with </w:t>
      </w:r>
      <w:proofErr w:type="spellStart"/>
      <w:r w:rsidRPr="003C5714">
        <w:rPr>
          <w:rFonts w:ascii="Times New Roman" w:eastAsia="Times New Roman" w:hAnsi="Times New Roman" w:cs="Times New Roman"/>
          <w:color w:val="333333"/>
          <w:sz w:val="28"/>
          <w:szCs w:val="28"/>
        </w:rPr>
        <w:t>aminoalkyl</w:t>
      </w:r>
      <w:proofErr w:type="spellEnd"/>
      <w:r w:rsidRPr="003C5714">
        <w:rPr>
          <w:rFonts w:ascii="Times New Roman" w:eastAsia="Times New Roman" w:hAnsi="Times New Roman" w:cs="Times New Roman"/>
          <w:color w:val="333333"/>
          <w:sz w:val="28"/>
          <w:szCs w:val="28"/>
        </w:rPr>
        <w:t xml:space="preserve"> group up at the 4 position. But it still can lead to depression and other effects. </w:t>
      </w:r>
      <w:proofErr w:type="spellStart"/>
      <w:r w:rsidRPr="003C5714">
        <w:rPr>
          <w:rFonts w:ascii="Times New Roman" w:eastAsia="Times New Roman" w:hAnsi="Times New Roman" w:cs="Times New Roman"/>
          <w:color w:val="333333"/>
          <w:sz w:val="28"/>
          <w:szCs w:val="28"/>
        </w:rPr>
        <w:fldChar w:fldCharType="begin"/>
      </w:r>
      <w:r w:rsidRPr="003C5714">
        <w:rPr>
          <w:rFonts w:ascii="Times New Roman" w:eastAsia="Times New Roman" w:hAnsi="Times New Roman" w:cs="Times New Roman"/>
          <w:color w:val="333333"/>
          <w:sz w:val="28"/>
          <w:szCs w:val="28"/>
        </w:rPr>
        <w:instrText xml:space="preserve"> HYPERLINK "https://en.wikipedia.org/wiki/Hydroxychloroquine" </w:instrText>
      </w:r>
      <w:r w:rsidRPr="003C5714">
        <w:rPr>
          <w:rFonts w:ascii="Times New Roman" w:eastAsia="Times New Roman" w:hAnsi="Times New Roman" w:cs="Times New Roman"/>
          <w:color w:val="333333"/>
          <w:sz w:val="28"/>
          <w:szCs w:val="28"/>
        </w:rPr>
        <w:fldChar w:fldCharType="separate"/>
      </w:r>
      <w:r w:rsidRPr="003C5714">
        <w:rPr>
          <w:rFonts w:ascii="Times New Roman" w:eastAsia="Times New Roman" w:hAnsi="Times New Roman" w:cs="Times New Roman"/>
          <w:b/>
          <w:bCs/>
          <w:color w:val="37588A"/>
          <w:sz w:val="28"/>
          <w:szCs w:val="28"/>
        </w:rPr>
        <w:t>Hydroxychloroquine</w:t>
      </w:r>
      <w:proofErr w:type="spellEnd"/>
      <w:r w:rsidRPr="003C5714">
        <w:rPr>
          <w:rFonts w:ascii="Times New Roman" w:eastAsia="Times New Roman" w:hAnsi="Times New Roman" w:cs="Times New Roman"/>
          <w:color w:val="333333"/>
          <w:sz w:val="28"/>
          <w:szCs w:val="28"/>
        </w:rPr>
        <w:fldChar w:fldCharType="end"/>
      </w:r>
      <w:r w:rsidRPr="003C5714">
        <w:rPr>
          <w:rFonts w:ascii="Times New Roman" w:eastAsia="Times New Roman" w:hAnsi="Times New Roman" w:cs="Times New Roman"/>
          <w:color w:val="333333"/>
          <w:sz w:val="28"/>
          <w:szCs w:val="28"/>
        </w:rPr>
        <w:t> came along in the 1950s, and just has an extra OH group coming off of one of those N-</w:t>
      </w:r>
      <w:proofErr w:type="spellStart"/>
      <w:r w:rsidRPr="003C5714">
        <w:rPr>
          <w:rFonts w:ascii="Times New Roman" w:eastAsia="Times New Roman" w:hAnsi="Times New Roman" w:cs="Times New Roman"/>
          <w:color w:val="333333"/>
          <w:sz w:val="28"/>
          <w:szCs w:val="28"/>
        </w:rPr>
        <w:t>ethyls</w:t>
      </w:r>
      <w:proofErr w:type="spellEnd"/>
      <w:r w:rsidRPr="003C5714">
        <w:rPr>
          <w:rFonts w:ascii="Times New Roman" w:eastAsia="Times New Roman" w:hAnsi="Times New Roman" w:cs="Times New Roman"/>
          <w:color w:val="333333"/>
          <w:sz w:val="28"/>
          <w:szCs w:val="28"/>
        </w:rPr>
        <w:t xml:space="preserve"> over at the end of the chain; it’s quite similar to </w:t>
      </w:r>
      <w:proofErr w:type="spellStart"/>
      <w:r w:rsidRPr="003C5714">
        <w:rPr>
          <w:rFonts w:ascii="Times New Roman" w:eastAsia="Times New Roman" w:hAnsi="Times New Roman" w:cs="Times New Roman"/>
          <w:color w:val="333333"/>
          <w:sz w:val="28"/>
          <w:szCs w:val="28"/>
        </w:rPr>
        <w:t>chloroquine</w:t>
      </w:r>
      <w:proofErr w:type="spellEnd"/>
      <w:r w:rsidRPr="003C5714">
        <w:rPr>
          <w:rFonts w:ascii="Times New Roman" w:eastAsia="Times New Roman" w:hAnsi="Times New Roman" w:cs="Times New Roman"/>
          <w:color w:val="333333"/>
          <w:sz w:val="28"/>
          <w:szCs w:val="28"/>
        </w:rPr>
        <w:t xml:space="preserve"> itself.</w:t>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color w:val="333333"/>
          <w:sz w:val="28"/>
          <w:szCs w:val="28"/>
        </w:rPr>
        <w:t xml:space="preserve">You might wonder how an </w:t>
      </w:r>
      <w:proofErr w:type="spellStart"/>
      <w:r w:rsidRPr="003C5714">
        <w:rPr>
          <w:rFonts w:ascii="Times New Roman" w:eastAsia="Times New Roman" w:hAnsi="Times New Roman" w:cs="Times New Roman"/>
          <w:color w:val="333333"/>
          <w:sz w:val="28"/>
          <w:szCs w:val="28"/>
        </w:rPr>
        <w:t>antiparasitical</w:t>
      </w:r>
      <w:proofErr w:type="spellEnd"/>
      <w:r w:rsidRPr="003C5714">
        <w:rPr>
          <w:rFonts w:ascii="Times New Roman" w:eastAsia="Times New Roman" w:hAnsi="Times New Roman" w:cs="Times New Roman"/>
          <w:color w:val="333333"/>
          <w:sz w:val="28"/>
          <w:szCs w:val="28"/>
        </w:rPr>
        <w:t xml:space="preserve"> drug might do that, but the problem is that the mode of action of all these drugs against malaria parasites is still being argued over. And there are almost certainly several modes of action at work, which will go on to have different effects in different human tissues, etc. Both </w:t>
      </w:r>
      <w:proofErr w:type="spellStart"/>
      <w:r w:rsidRPr="003C5714">
        <w:rPr>
          <w:rFonts w:ascii="Times New Roman" w:eastAsia="Times New Roman" w:hAnsi="Times New Roman" w:cs="Times New Roman"/>
          <w:color w:val="333333"/>
          <w:sz w:val="28"/>
          <w:szCs w:val="28"/>
        </w:rPr>
        <w:t>chloroquine</w:t>
      </w:r>
      <w:proofErr w:type="spellEnd"/>
      <w:r w:rsidRPr="003C5714">
        <w:rPr>
          <w:rFonts w:ascii="Times New Roman" w:eastAsia="Times New Roman" w:hAnsi="Times New Roman" w:cs="Times New Roman"/>
          <w:color w:val="333333"/>
          <w:sz w:val="28"/>
          <w:szCs w:val="28"/>
        </w:rPr>
        <w:t xml:space="preserve"> and </w:t>
      </w:r>
      <w:proofErr w:type="spellStart"/>
      <w:r w:rsidRPr="003C5714">
        <w:rPr>
          <w:rFonts w:ascii="Times New Roman" w:eastAsia="Times New Roman" w:hAnsi="Times New Roman" w:cs="Times New Roman"/>
          <w:color w:val="333333"/>
          <w:sz w:val="28"/>
          <w:szCs w:val="28"/>
        </w:rPr>
        <w:t>hydroxychloroquine</w:t>
      </w:r>
      <w:proofErr w:type="spellEnd"/>
      <w:r w:rsidRPr="003C5714">
        <w:rPr>
          <w:rFonts w:ascii="Times New Roman" w:eastAsia="Times New Roman" w:hAnsi="Times New Roman" w:cs="Times New Roman"/>
          <w:color w:val="333333"/>
          <w:sz w:val="28"/>
          <w:szCs w:val="28"/>
        </w:rPr>
        <w:t xml:space="preserve"> are used off-label for rheumatoid arthritis and for lupus, but </w:t>
      </w:r>
      <w:hyperlink r:id="rId13" w:history="1">
        <w:r w:rsidRPr="003C5714">
          <w:rPr>
            <w:rFonts w:ascii="Times New Roman" w:eastAsia="Times New Roman" w:hAnsi="Times New Roman" w:cs="Times New Roman"/>
            <w:b/>
            <w:bCs/>
            <w:color w:val="37588A"/>
            <w:sz w:val="28"/>
            <w:szCs w:val="28"/>
          </w:rPr>
          <w:t>how they work</w:t>
        </w:r>
      </w:hyperlink>
      <w:r w:rsidRPr="003C5714">
        <w:rPr>
          <w:rFonts w:ascii="Times New Roman" w:eastAsia="Times New Roman" w:hAnsi="Times New Roman" w:cs="Times New Roman"/>
          <w:color w:val="333333"/>
          <w:sz w:val="28"/>
          <w:szCs w:val="28"/>
        </w:rPr>
        <w:t> in these areas is another shoulder-</w:t>
      </w:r>
      <w:proofErr w:type="spellStart"/>
      <w:r w:rsidRPr="003C5714">
        <w:rPr>
          <w:rFonts w:ascii="Times New Roman" w:eastAsia="Times New Roman" w:hAnsi="Times New Roman" w:cs="Times New Roman"/>
          <w:color w:val="333333"/>
          <w:sz w:val="28"/>
          <w:szCs w:val="28"/>
        </w:rPr>
        <w:t>shrugger</w:t>
      </w:r>
      <w:proofErr w:type="spellEnd"/>
      <w:r w:rsidRPr="003C5714">
        <w:rPr>
          <w:rFonts w:ascii="Times New Roman" w:eastAsia="Times New Roman" w:hAnsi="Times New Roman" w:cs="Times New Roman"/>
          <w:color w:val="333333"/>
          <w:sz w:val="28"/>
          <w:szCs w:val="28"/>
        </w:rPr>
        <w:t>, and there are </w:t>
      </w:r>
      <w:hyperlink r:id="rId14" w:history="1">
        <w:r w:rsidRPr="003C5714">
          <w:rPr>
            <w:rFonts w:ascii="Times New Roman" w:eastAsia="Times New Roman" w:hAnsi="Times New Roman" w:cs="Times New Roman"/>
            <w:b/>
            <w:bCs/>
            <w:color w:val="37588A"/>
            <w:sz w:val="28"/>
            <w:szCs w:val="28"/>
          </w:rPr>
          <w:t>side effects</w:t>
        </w:r>
      </w:hyperlink>
      <w:r w:rsidRPr="003C5714">
        <w:rPr>
          <w:rFonts w:ascii="Times New Roman" w:eastAsia="Times New Roman" w:hAnsi="Times New Roman" w:cs="Times New Roman"/>
          <w:color w:val="333333"/>
          <w:sz w:val="28"/>
          <w:szCs w:val="28"/>
        </w:rPr>
        <w:t> in </w:t>
      </w:r>
      <w:hyperlink r:id="rId15" w:history="1">
        <w:r w:rsidRPr="003C5714">
          <w:rPr>
            <w:rFonts w:ascii="Times New Roman" w:eastAsia="Times New Roman" w:hAnsi="Times New Roman" w:cs="Times New Roman"/>
            <w:b/>
            <w:bCs/>
            <w:color w:val="37588A"/>
            <w:sz w:val="28"/>
            <w:szCs w:val="28"/>
          </w:rPr>
          <w:t>the eye</w:t>
        </w:r>
      </w:hyperlink>
      <w:r w:rsidRPr="003C5714">
        <w:rPr>
          <w:rFonts w:ascii="Times New Roman" w:eastAsia="Times New Roman" w:hAnsi="Times New Roman" w:cs="Times New Roman"/>
          <w:color w:val="333333"/>
          <w:sz w:val="28"/>
          <w:szCs w:val="28"/>
        </w:rPr>
        <w:t>. It’s been suggested as an adjunct in some cancer therapy regimes, but there are </w:t>
      </w:r>
      <w:hyperlink r:id="rId16" w:history="1">
        <w:r w:rsidRPr="003C5714">
          <w:rPr>
            <w:rFonts w:ascii="Times New Roman" w:eastAsia="Times New Roman" w:hAnsi="Times New Roman" w:cs="Times New Roman"/>
            <w:b/>
            <w:bCs/>
            <w:color w:val="37588A"/>
            <w:sz w:val="28"/>
            <w:szCs w:val="28"/>
          </w:rPr>
          <w:t>problems there</w:t>
        </w:r>
      </w:hyperlink>
      <w:r w:rsidRPr="003C5714">
        <w:rPr>
          <w:rFonts w:ascii="Times New Roman" w:eastAsia="Times New Roman" w:hAnsi="Times New Roman" w:cs="Times New Roman"/>
          <w:color w:val="333333"/>
          <w:sz w:val="28"/>
          <w:szCs w:val="28"/>
        </w:rPr>
        <w:t>, too, in the kidney.</w:t>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color w:val="333333"/>
          <w:sz w:val="28"/>
          <w:szCs w:val="28"/>
        </w:rPr>
        <w:t xml:space="preserve">So if you see someone confidently explaining just how </w:t>
      </w:r>
      <w:proofErr w:type="spellStart"/>
      <w:r w:rsidRPr="003C5714">
        <w:rPr>
          <w:rFonts w:ascii="Times New Roman" w:eastAsia="Times New Roman" w:hAnsi="Times New Roman" w:cs="Times New Roman"/>
          <w:color w:val="333333"/>
          <w:sz w:val="28"/>
          <w:szCs w:val="28"/>
        </w:rPr>
        <w:t>chloroquine</w:t>
      </w:r>
      <w:proofErr w:type="spellEnd"/>
      <w:r w:rsidRPr="003C5714">
        <w:rPr>
          <w:rFonts w:ascii="Times New Roman" w:eastAsia="Times New Roman" w:hAnsi="Times New Roman" w:cs="Times New Roman"/>
          <w:color w:val="333333"/>
          <w:sz w:val="28"/>
          <w:szCs w:val="28"/>
        </w:rPr>
        <w:t xml:space="preserve"> exerts whatever antiviral activity it may have, feel free to go read something else. No one’s sure yet. Viruses certainly have fewer moving parts than plasmodia do, so it might be easier to figure out what’s going on, but anyone who’s done “target ID” will tell you to settle in for some work. There are all sorts of suggestions, some of which are recycled from </w:t>
      </w:r>
      <w:proofErr w:type="spellStart"/>
      <w:r w:rsidRPr="003C5714">
        <w:rPr>
          <w:rFonts w:ascii="Times New Roman" w:eastAsia="Times New Roman" w:hAnsi="Times New Roman" w:cs="Times New Roman"/>
          <w:color w:val="333333"/>
          <w:sz w:val="28"/>
          <w:szCs w:val="28"/>
        </w:rPr>
        <w:t>antimalarial</w:t>
      </w:r>
      <w:proofErr w:type="spellEnd"/>
      <w:r w:rsidRPr="003C5714">
        <w:rPr>
          <w:rFonts w:ascii="Times New Roman" w:eastAsia="Times New Roman" w:hAnsi="Times New Roman" w:cs="Times New Roman"/>
          <w:color w:val="333333"/>
          <w:sz w:val="28"/>
          <w:szCs w:val="28"/>
        </w:rPr>
        <w:t xml:space="preserve"> hypotheses. One that I find particularly amusing, for personal reasons, is the idea of </w:t>
      </w:r>
      <w:proofErr w:type="spellStart"/>
      <w:r w:rsidRPr="003C5714">
        <w:rPr>
          <w:rFonts w:ascii="Times New Roman" w:eastAsia="Times New Roman" w:hAnsi="Times New Roman" w:cs="Times New Roman"/>
          <w:color w:val="333333"/>
          <w:sz w:val="28"/>
          <w:szCs w:val="28"/>
        </w:rPr>
        <w:t>complexing</w:t>
      </w:r>
      <w:proofErr w:type="spellEnd"/>
      <w:r w:rsidRPr="003C5714">
        <w:rPr>
          <w:rFonts w:ascii="Times New Roman" w:eastAsia="Times New Roman" w:hAnsi="Times New Roman" w:cs="Times New Roman"/>
          <w:color w:val="333333"/>
          <w:sz w:val="28"/>
          <w:szCs w:val="28"/>
        </w:rPr>
        <w:t xml:space="preserve"> zinc ions. I say that because over 20 years ago, I was on a project targeting a particular </w:t>
      </w:r>
      <w:proofErr w:type="spellStart"/>
      <w:r w:rsidRPr="003C5714">
        <w:rPr>
          <w:rFonts w:ascii="Times New Roman" w:eastAsia="Times New Roman" w:hAnsi="Times New Roman" w:cs="Times New Roman"/>
          <w:color w:val="333333"/>
          <w:sz w:val="28"/>
          <w:szCs w:val="28"/>
        </w:rPr>
        <w:t>phosphatase</w:t>
      </w:r>
      <w:proofErr w:type="spellEnd"/>
      <w:r w:rsidRPr="003C5714">
        <w:rPr>
          <w:rFonts w:ascii="Times New Roman" w:eastAsia="Times New Roman" w:hAnsi="Times New Roman" w:cs="Times New Roman"/>
          <w:color w:val="333333"/>
          <w:sz w:val="28"/>
          <w:szCs w:val="28"/>
        </w:rPr>
        <w:t xml:space="preserve"> enzyme (I know, I know, it was as doomed as all the other </w:t>
      </w:r>
      <w:proofErr w:type="spellStart"/>
      <w:r w:rsidRPr="003C5714">
        <w:rPr>
          <w:rFonts w:ascii="Times New Roman" w:eastAsia="Times New Roman" w:hAnsi="Times New Roman" w:cs="Times New Roman"/>
          <w:color w:val="333333"/>
          <w:sz w:val="28"/>
          <w:szCs w:val="28"/>
        </w:rPr>
        <w:t>phosphatase</w:t>
      </w:r>
      <w:proofErr w:type="spellEnd"/>
      <w:r w:rsidRPr="003C5714">
        <w:rPr>
          <w:rFonts w:ascii="Times New Roman" w:eastAsia="Times New Roman" w:hAnsi="Times New Roman" w:cs="Times New Roman"/>
          <w:color w:val="333333"/>
          <w:sz w:val="28"/>
          <w:szCs w:val="28"/>
        </w:rPr>
        <w:t xml:space="preserve"> work from that era. . .) Our lead compound was pretty similar to </w:t>
      </w:r>
      <w:proofErr w:type="spellStart"/>
      <w:r w:rsidRPr="003C5714">
        <w:rPr>
          <w:rFonts w:ascii="Times New Roman" w:eastAsia="Times New Roman" w:hAnsi="Times New Roman" w:cs="Times New Roman"/>
          <w:color w:val="333333"/>
          <w:sz w:val="28"/>
          <w:szCs w:val="28"/>
        </w:rPr>
        <w:t>chloroquine</w:t>
      </w:r>
      <w:proofErr w:type="spellEnd"/>
      <w:r w:rsidRPr="003C5714">
        <w:rPr>
          <w:rFonts w:ascii="Times New Roman" w:eastAsia="Times New Roman" w:hAnsi="Times New Roman" w:cs="Times New Roman"/>
          <w:color w:val="333333"/>
          <w:sz w:val="28"/>
          <w:szCs w:val="28"/>
        </w:rPr>
        <w:t xml:space="preserve">, which is </w:t>
      </w:r>
      <w:r w:rsidRPr="003C5714">
        <w:rPr>
          <w:rFonts w:ascii="Times New Roman" w:eastAsia="Times New Roman" w:hAnsi="Times New Roman" w:cs="Times New Roman"/>
          <w:color w:val="333333"/>
          <w:sz w:val="28"/>
          <w:szCs w:val="28"/>
        </w:rPr>
        <w:lastRenderedPageBreak/>
        <w:t>interesting because I was working for Bayer at the time – there were still plenty of such structures from way back in the compound collection. Unfortunately, none of the analogs we made were active in the slightest, so I did what I should have done right at the start and ordered up some of the original powder sample for more stringent analysis. Sending it out for elemental analysis and checking all the metallic-element boxes revealed that it was about 40% zinc by weight, and a zinc-free sample was, you guessed it, about as active as corn starch. So yeah, I can at least believe that these things complex zinc, for what that’s worth.</w:t>
      </w:r>
    </w:p>
    <w:p w:rsidR="003C5714" w:rsidRPr="003C5714" w:rsidRDefault="003C5714" w:rsidP="003C5714">
      <w:pPr>
        <w:shd w:val="clear" w:color="auto" w:fill="FFFFFF"/>
        <w:spacing w:before="125" w:after="125" w:line="240" w:lineRule="auto"/>
        <w:rPr>
          <w:rFonts w:ascii="Times New Roman" w:eastAsia="Times New Roman" w:hAnsi="Times New Roman" w:cs="Times New Roman"/>
          <w:color w:val="333333"/>
          <w:sz w:val="28"/>
          <w:szCs w:val="28"/>
        </w:rPr>
      </w:pPr>
      <w:r w:rsidRPr="003C5714">
        <w:rPr>
          <w:rFonts w:ascii="Times New Roman" w:eastAsia="Times New Roman" w:hAnsi="Times New Roman" w:cs="Times New Roman"/>
          <w:color w:val="333333"/>
          <w:sz w:val="28"/>
          <w:szCs w:val="28"/>
        </w:rPr>
        <w:t xml:space="preserve">And so to today. As I said yesterday, I find the reports of </w:t>
      </w:r>
      <w:proofErr w:type="spellStart"/>
      <w:r w:rsidRPr="003C5714">
        <w:rPr>
          <w:rFonts w:ascii="Times New Roman" w:eastAsia="Times New Roman" w:hAnsi="Times New Roman" w:cs="Times New Roman"/>
          <w:color w:val="333333"/>
          <w:sz w:val="28"/>
          <w:szCs w:val="28"/>
        </w:rPr>
        <w:t>chloroquine</w:t>
      </w:r>
      <w:proofErr w:type="spellEnd"/>
      <w:r w:rsidRPr="003C5714">
        <w:rPr>
          <w:rFonts w:ascii="Times New Roman" w:eastAsia="Times New Roman" w:hAnsi="Times New Roman" w:cs="Times New Roman"/>
          <w:color w:val="333333"/>
          <w:sz w:val="28"/>
          <w:szCs w:val="28"/>
        </w:rPr>
        <w:t>/</w:t>
      </w:r>
      <w:proofErr w:type="spellStart"/>
      <w:r w:rsidRPr="003C5714">
        <w:rPr>
          <w:rFonts w:ascii="Times New Roman" w:eastAsia="Times New Roman" w:hAnsi="Times New Roman" w:cs="Times New Roman"/>
          <w:color w:val="333333"/>
          <w:sz w:val="28"/>
          <w:szCs w:val="28"/>
        </w:rPr>
        <w:t>hydroxychloroquine</w:t>
      </w:r>
      <w:proofErr w:type="spellEnd"/>
      <w:r w:rsidRPr="003C5714">
        <w:rPr>
          <w:rFonts w:ascii="Times New Roman" w:eastAsia="Times New Roman" w:hAnsi="Times New Roman" w:cs="Times New Roman"/>
          <w:color w:val="333333"/>
          <w:sz w:val="28"/>
          <w:szCs w:val="28"/>
        </w:rPr>
        <w:t xml:space="preserve"> activity against the </w:t>
      </w:r>
      <w:proofErr w:type="spellStart"/>
      <w:r w:rsidRPr="003C5714">
        <w:rPr>
          <w:rFonts w:ascii="Times New Roman" w:eastAsia="Times New Roman" w:hAnsi="Times New Roman" w:cs="Times New Roman"/>
          <w:color w:val="333333"/>
          <w:sz w:val="28"/>
          <w:szCs w:val="28"/>
        </w:rPr>
        <w:t>coronovirus</w:t>
      </w:r>
      <w:proofErr w:type="spellEnd"/>
      <w:r w:rsidRPr="003C5714">
        <w:rPr>
          <w:rFonts w:ascii="Times New Roman" w:eastAsia="Times New Roman" w:hAnsi="Times New Roman" w:cs="Times New Roman"/>
          <w:color w:val="333333"/>
          <w:sz w:val="28"/>
          <w:szCs w:val="28"/>
        </w:rPr>
        <w:t xml:space="preserve"> very interesting, but preliminary. There has as yet been no well-controlled trial, and unfortunately the effects seen are still the sort of thing that can look exciting but disappear when you look closely. I mean that. It happens all the time – ask anyone else who does drug research for a living. If this drug isn’t useful, then sending hundreds of millions of people out to swallow all of it that they can find will be a massive waste of time and money, and will actively harm people besides. This is not a benign compound; it should only be taken when you have a solid expectation of benefit, and (saying it again), we don’t yet have that. Better trials are cranking up right now: please, wait for those. The generic drug companies (</w:t>
      </w:r>
      <w:proofErr w:type="spellStart"/>
      <w:r w:rsidRPr="003C5714">
        <w:rPr>
          <w:rFonts w:ascii="Times New Roman" w:eastAsia="Times New Roman" w:hAnsi="Times New Roman" w:cs="Times New Roman"/>
          <w:color w:val="333333"/>
          <w:sz w:val="28"/>
          <w:szCs w:val="28"/>
        </w:rPr>
        <w:t>Teva</w:t>
      </w:r>
      <w:proofErr w:type="spellEnd"/>
      <w:r w:rsidRPr="003C5714">
        <w:rPr>
          <w:rFonts w:ascii="Times New Roman" w:eastAsia="Times New Roman" w:hAnsi="Times New Roman" w:cs="Times New Roman"/>
          <w:color w:val="333333"/>
          <w:sz w:val="28"/>
          <w:szCs w:val="28"/>
        </w:rPr>
        <w:t xml:space="preserve"> and </w:t>
      </w:r>
      <w:proofErr w:type="spellStart"/>
      <w:r w:rsidRPr="003C5714">
        <w:rPr>
          <w:rFonts w:ascii="Times New Roman" w:eastAsia="Times New Roman" w:hAnsi="Times New Roman" w:cs="Times New Roman"/>
          <w:color w:val="333333"/>
          <w:sz w:val="28"/>
          <w:szCs w:val="28"/>
        </w:rPr>
        <w:t>Mylan</w:t>
      </w:r>
      <w:proofErr w:type="spellEnd"/>
      <w:r w:rsidRPr="003C5714">
        <w:rPr>
          <w:rFonts w:ascii="Times New Roman" w:eastAsia="Times New Roman" w:hAnsi="Times New Roman" w:cs="Times New Roman"/>
          <w:color w:val="333333"/>
          <w:sz w:val="28"/>
          <w:szCs w:val="28"/>
        </w:rPr>
        <w:t>, I’ve seen so far, and there’s </w:t>
      </w:r>
      <w:hyperlink r:id="rId17" w:history="1">
        <w:r w:rsidRPr="003C5714">
          <w:rPr>
            <w:rFonts w:ascii="Times New Roman" w:eastAsia="Times New Roman" w:hAnsi="Times New Roman" w:cs="Times New Roman"/>
            <w:b/>
            <w:bCs/>
            <w:color w:val="37588A"/>
            <w:sz w:val="28"/>
            <w:szCs w:val="28"/>
          </w:rPr>
          <w:t>this</w:t>
        </w:r>
      </w:hyperlink>
      <w:r w:rsidRPr="003C5714">
        <w:rPr>
          <w:rFonts w:ascii="Times New Roman" w:eastAsia="Times New Roman" w:hAnsi="Times New Roman" w:cs="Times New Roman"/>
          <w:color w:val="333333"/>
          <w:sz w:val="28"/>
          <w:szCs w:val="28"/>
        </w:rPr>
        <w:t>) that are cranking up production are doing the prudent thing – if this reads out well, we’ll need a lot of it. But we’ll need to give it to people who are in bad shape from the viral infection, too, remember that, and I fear that a lot of people around the world are just starting to take it now in hopes of a prophylactic effect, which is (saying it again) a bad idea.</w:t>
      </w:r>
    </w:p>
    <w:p w:rsidR="00D04B3E" w:rsidRPr="003C5714" w:rsidRDefault="00D04B3E">
      <w:pPr>
        <w:rPr>
          <w:rFonts w:ascii="Times New Roman" w:hAnsi="Times New Roman" w:cs="Times New Roman"/>
          <w:sz w:val="28"/>
          <w:szCs w:val="28"/>
        </w:rPr>
      </w:pPr>
    </w:p>
    <w:sectPr w:rsidR="00D04B3E" w:rsidRPr="003C5714"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3C5714"/>
    <w:rsid w:val="002F06A2"/>
    <w:rsid w:val="003C5714"/>
    <w:rsid w:val="004D1642"/>
    <w:rsid w:val="0060406C"/>
    <w:rsid w:val="00AB1F4A"/>
    <w:rsid w:val="00D04B3E"/>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1">
    <w:name w:val="heading 1"/>
    <w:basedOn w:val="Normal"/>
    <w:link w:val="Heading1Char"/>
    <w:uiPriority w:val="9"/>
    <w:qFormat/>
    <w:rsid w:val="003C5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714"/>
    <w:rPr>
      <w:rFonts w:ascii="Times New Roman" w:eastAsia="Times New Roman" w:hAnsi="Times New Roman" w:cs="Times New Roman"/>
      <w:b/>
      <w:bCs/>
      <w:kern w:val="36"/>
      <w:sz w:val="48"/>
      <w:szCs w:val="48"/>
    </w:rPr>
  </w:style>
  <w:style w:type="paragraph" w:customStyle="1" w:styleId="byline">
    <w:name w:val="byline"/>
    <w:basedOn w:val="Normal"/>
    <w:rsid w:val="003C57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5714"/>
    <w:rPr>
      <w:color w:val="0000FF"/>
      <w:u w:val="single"/>
    </w:rPr>
  </w:style>
  <w:style w:type="paragraph" w:styleId="NormalWeb">
    <w:name w:val="Normal (Web)"/>
    <w:basedOn w:val="Normal"/>
    <w:uiPriority w:val="99"/>
    <w:semiHidden/>
    <w:unhideWhenUsed/>
    <w:rsid w:val="003C57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714"/>
    <w:rPr>
      <w:i/>
      <w:iCs/>
    </w:rPr>
  </w:style>
  <w:style w:type="paragraph" w:styleId="BalloonText">
    <w:name w:val="Balloon Text"/>
    <w:basedOn w:val="Normal"/>
    <w:link w:val="BalloonTextChar"/>
    <w:uiPriority w:val="99"/>
    <w:semiHidden/>
    <w:unhideWhenUsed/>
    <w:rsid w:val="003C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4506877">
      <w:bodyDiv w:val="1"/>
      <w:marLeft w:val="0"/>
      <w:marRight w:val="0"/>
      <w:marTop w:val="0"/>
      <w:marBottom w:val="0"/>
      <w:divBdr>
        <w:top w:val="none" w:sz="0" w:space="0" w:color="auto"/>
        <w:left w:val="none" w:sz="0" w:space="0" w:color="auto"/>
        <w:bottom w:val="none" w:sz="0" w:space="0" w:color="auto"/>
        <w:right w:val="none" w:sz="0" w:space="0" w:color="auto"/>
      </w:divBdr>
      <w:divsChild>
        <w:div w:id="192575025">
          <w:marLeft w:val="0"/>
          <w:marRight w:val="0"/>
          <w:marTop w:val="250"/>
          <w:marBottom w:val="0"/>
          <w:divBdr>
            <w:top w:val="single" w:sz="2" w:space="13" w:color="E6E6E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pubmed/3203432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Mauveine" TargetMode="External"/><Relationship Id="rId12" Type="http://schemas.openxmlformats.org/officeDocument/2006/relationships/hyperlink" Target="https://www.cabdirect.org/cabdirect/abstract/19632901383" TargetMode="External"/><Relationship Id="rId17" Type="http://schemas.openxmlformats.org/officeDocument/2006/relationships/hyperlink" Target="https://twitter.com/AndrewE_Dunn/status/1241032671222009856?s=20" TargetMode="External"/><Relationship Id="rId2" Type="http://schemas.openxmlformats.org/officeDocument/2006/relationships/settings" Target="settings.xml"/><Relationship Id="rId16" Type="http://schemas.openxmlformats.org/officeDocument/2006/relationships/hyperlink" Target="https://www.ncbi.nlm.nih.gov/pubmed/23288916" TargetMode="External"/><Relationship Id="rId1" Type="http://schemas.openxmlformats.org/officeDocument/2006/relationships/styles" Target="styles.xml"/><Relationship Id="rId6" Type="http://schemas.openxmlformats.org/officeDocument/2006/relationships/hyperlink" Target="https://en.wikipedia.org/wiki/Quinine" TargetMode="External"/><Relationship Id="rId11" Type="http://schemas.openxmlformats.org/officeDocument/2006/relationships/hyperlink" Target="https://en.wikipedia.org/wiki/Mefloquine" TargetMode="External"/><Relationship Id="rId5" Type="http://schemas.openxmlformats.org/officeDocument/2006/relationships/image" Target="media/image1.png"/><Relationship Id="rId15" Type="http://schemas.openxmlformats.org/officeDocument/2006/relationships/hyperlink" Target="https://en.wikipedia.org/wiki/Chloroquine_retinopathy"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hyperlink" Target="https://blogs.sciencemag.org/pipeline/about-derek-lowe" TargetMode="External"/><Relationship Id="rId9" Type="http://schemas.openxmlformats.org/officeDocument/2006/relationships/image" Target="media/image3.png"/><Relationship Id="rId14" Type="http://schemas.openxmlformats.org/officeDocument/2006/relationships/hyperlink" Target="https://www.ncbi.nlm.nih.gov/pubmed/31277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2020-04-05T08:21:00Z</dcterms:created>
  <dcterms:modified xsi:type="dcterms:W3CDTF">2020-04-05T08:23:00Z</dcterms:modified>
</cp:coreProperties>
</file>